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0810ED" w14:textId="77777777" w:rsidR="007A7A4A" w:rsidRPr="004F3BBF" w:rsidRDefault="007A7A4A" w:rsidP="004F3BBF">
      <w:pPr>
        <w:jc w:val="center"/>
        <w:rPr>
          <w:rFonts w:ascii="Calibri" w:eastAsia="Times New Roman" w:hAnsi="Calibri" w:cs="Calibri"/>
          <w:b/>
          <w:bCs/>
          <w:iCs/>
          <w:kern w:val="0"/>
          <w:sz w:val="32"/>
          <w:szCs w:val="32"/>
          <w:lang w:val="en" w:eastAsia="en-GB"/>
        </w:rPr>
      </w:pPr>
    </w:p>
    <w:p w14:paraId="0C15C2B3" w14:textId="77777777" w:rsidR="004F3BBF" w:rsidRPr="004F3BBF" w:rsidRDefault="004F3BBF" w:rsidP="004F3BBF">
      <w:pPr>
        <w:jc w:val="center"/>
        <w:rPr>
          <w:sz w:val="28"/>
          <w:szCs w:val="28"/>
          <w:lang w:bidi="ar-SY"/>
        </w:rPr>
      </w:pPr>
      <w:r w:rsidRPr="004F3BBF">
        <w:rPr>
          <w:b/>
          <w:bCs/>
          <w:sz w:val="28"/>
          <w:szCs w:val="28"/>
          <w:rtl/>
        </w:rPr>
        <w:t>البند 4: الحوار التفاعلي مع لجنة التحقيق بشأن سوريا</w:t>
      </w:r>
    </w:p>
    <w:p w14:paraId="39DB036D" w14:textId="77777777" w:rsidR="004F3BBF" w:rsidRPr="004F3BBF" w:rsidRDefault="004F3BBF" w:rsidP="004F3BBF">
      <w:pPr>
        <w:jc w:val="center"/>
        <w:rPr>
          <w:sz w:val="28"/>
          <w:szCs w:val="28"/>
          <w:lang w:bidi="ar-SY"/>
        </w:rPr>
      </w:pPr>
      <w:r w:rsidRPr="004F3BBF">
        <w:rPr>
          <w:b/>
          <w:bCs/>
          <w:sz w:val="28"/>
          <w:szCs w:val="28"/>
          <w:rtl/>
        </w:rPr>
        <w:t xml:space="preserve">الدورة العادية السابعة </w:t>
      </w:r>
      <w:r w:rsidRPr="004F3BBF">
        <w:rPr>
          <w:b/>
          <w:bCs/>
          <w:sz w:val="28"/>
          <w:szCs w:val="28"/>
          <w:vertAlign w:val="superscript"/>
          <w:rtl/>
        </w:rPr>
        <w:t>والخمسون</w:t>
      </w:r>
      <w:r w:rsidRPr="004F3BBF">
        <w:rPr>
          <w:b/>
          <w:bCs/>
          <w:sz w:val="28"/>
          <w:szCs w:val="28"/>
          <w:rtl/>
        </w:rPr>
        <w:t xml:space="preserve"> لمجلس حقوق الإنسان</w:t>
      </w:r>
    </w:p>
    <w:p w14:paraId="221F417E" w14:textId="77777777" w:rsidR="004F3BBF" w:rsidRPr="004F3BBF" w:rsidRDefault="004F3BBF" w:rsidP="004F3BBF">
      <w:pPr>
        <w:rPr>
          <w:sz w:val="28"/>
          <w:szCs w:val="28"/>
          <w:lang w:bidi="ar-SY"/>
        </w:rPr>
      </w:pPr>
      <w:r w:rsidRPr="004F3BBF">
        <w:rPr>
          <w:sz w:val="28"/>
          <w:szCs w:val="28"/>
          <w:rtl/>
        </w:rPr>
        <w:t>هذا البيان مقدم بالنيابة عن منظمة كل ضحية في جميع أنحاء العالم ومنظمة إنسايت، وهي عضو في الشبكة الدولية لمسجلي الضحايا</w:t>
      </w:r>
      <w:r w:rsidRPr="004F3BBF">
        <w:rPr>
          <w:sz w:val="28"/>
          <w:szCs w:val="28"/>
          <w:lang w:bidi="ar-SY"/>
        </w:rPr>
        <w:t>.</w:t>
      </w:r>
    </w:p>
    <w:p w14:paraId="242050E6" w14:textId="77777777" w:rsidR="004F3BBF" w:rsidRPr="004F3BBF" w:rsidRDefault="004F3BBF" w:rsidP="004F3BBF">
      <w:pPr>
        <w:rPr>
          <w:sz w:val="28"/>
          <w:szCs w:val="28"/>
          <w:lang w:bidi="ar-SY"/>
        </w:rPr>
      </w:pPr>
      <w:r w:rsidRPr="004F3BBF">
        <w:rPr>
          <w:sz w:val="28"/>
          <w:szCs w:val="28"/>
          <w:rtl/>
        </w:rPr>
        <w:t>منذ مارس 2011 وحتى يونيو 2024، وثّق مسجّلو الإصابات في المجتمع المدني مقتل ما لا يقل عن 231,495 مدني في سوريا. ويشمل ذلك مقتل 4289 مدنيًا سوريًا، من بينهم 694 طفلًا و681 امرأة، وثّقتها إنسايت منذ عام 2022</w:t>
      </w:r>
      <w:r w:rsidRPr="004F3BBF">
        <w:rPr>
          <w:sz w:val="28"/>
          <w:szCs w:val="28"/>
          <w:lang w:bidi="ar-SY"/>
        </w:rPr>
        <w:t>.</w:t>
      </w:r>
    </w:p>
    <w:p w14:paraId="06CC3E08" w14:textId="77777777" w:rsidR="004F3BBF" w:rsidRPr="004F3BBF" w:rsidRDefault="004F3BBF" w:rsidP="004F3BBF">
      <w:pPr>
        <w:rPr>
          <w:sz w:val="28"/>
          <w:szCs w:val="28"/>
          <w:lang w:bidi="ar-SY"/>
        </w:rPr>
      </w:pPr>
      <w:r w:rsidRPr="004F3BBF">
        <w:rPr>
          <w:sz w:val="28"/>
          <w:szCs w:val="28"/>
          <w:rtl/>
        </w:rPr>
        <w:t>لا يوجد سجل رسمي لهؤلاء الضحايا، حيث لا تسجل الحكومة السورية - المسؤولة عن معظم هذه الوفيات - هؤلاء القتلى كضحايا حرب أو تعذيب. وبدلاً من ذلك، غالباً ما يتم تسجيلهم على أنهم وفيات عادية</w:t>
      </w:r>
      <w:r w:rsidRPr="004F3BBF">
        <w:rPr>
          <w:sz w:val="28"/>
          <w:szCs w:val="28"/>
          <w:lang w:bidi="ar-SY"/>
        </w:rPr>
        <w:t>.</w:t>
      </w:r>
    </w:p>
    <w:p w14:paraId="64746E67" w14:textId="77777777" w:rsidR="004F3BBF" w:rsidRPr="004F3BBF" w:rsidRDefault="004F3BBF" w:rsidP="004F3BBF">
      <w:pPr>
        <w:rPr>
          <w:sz w:val="28"/>
          <w:szCs w:val="28"/>
          <w:lang w:bidi="ar-SY"/>
        </w:rPr>
      </w:pPr>
      <w:r w:rsidRPr="004F3BBF">
        <w:rPr>
          <w:sz w:val="28"/>
          <w:szCs w:val="28"/>
          <w:rtl/>
        </w:rPr>
        <w:t>ويخشى أفراد الأسر الناجون من السعي لتوثيق وفاة أحبائهم على يد النظام السوري أو حلفائه الروس والإيرانيين، لأنهم يخاطرون بأن يصبحوا هم أنفسهم أعداء مشتبه بهم للنظام، مما يؤدي إلى مزيد من الاضطهاد. وغالبًا ما يتلقى أقارب الضحايا الذين ماتوا في الحجز الحكومي أو تحت التعذيب إخطارًا بالوفاة دون أي تفاصيل أخرى، ويُمنعون من الوصول إلى الجثة. ولا يزال 125,000 شخص في عداد المفقودين في جميع أنحاء البلاد، ولا يُعرف مصيرهم</w:t>
      </w:r>
      <w:r w:rsidRPr="004F3BBF">
        <w:rPr>
          <w:sz w:val="28"/>
          <w:szCs w:val="28"/>
          <w:lang w:bidi="ar-SY"/>
        </w:rPr>
        <w:t>.</w:t>
      </w:r>
    </w:p>
    <w:p w14:paraId="61BC59C8" w14:textId="77777777" w:rsidR="004F3BBF" w:rsidRPr="004F3BBF" w:rsidRDefault="004F3BBF" w:rsidP="004F3BBF">
      <w:pPr>
        <w:rPr>
          <w:sz w:val="28"/>
          <w:szCs w:val="28"/>
          <w:lang w:bidi="ar-SY"/>
        </w:rPr>
      </w:pPr>
      <w:r w:rsidRPr="004F3BBF">
        <w:rPr>
          <w:sz w:val="28"/>
          <w:szCs w:val="28"/>
          <w:rtl/>
        </w:rPr>
        <w:t>تخلق هذه العقبات تحدياً كبيراً أمام إنشاء سجل دقيق لجميع الذين قتلوا في النزاع السوري حتى الآن، ومصدر كرب هائل للثكالى</w:t>
      </w:r>
      <w:r w:rsidRPr="004F3BBF">
        <w:rPr>
          <w:sz w:val="28"/>
          <w:szCs w:val="28"/>
          <w:lang w:bidi="ar-SY"/>
        </w:rPr>
        <w:t>.</w:t>
      </w:r>
    </w:p>
    <w:p w14:paraId="11CD2ADF" w14:textId="77777777" w:rsidR="004F3BBF" w:rsidRPr="004F3BBF" w:rsidRDefault="004F3BBF" w:rsidP="004F3BBF">
      <w:pPr>
        <w:rPr>
          <w:sz w:val="28"/>
          <w:szCs w:val="28"/>
          <w:lang w:bidi="ar-SY"/>
        </w:rPr>
      </w:pPr>
      <w:r w:rsidRPr="004F3BBF">
        <w:rPr>
          <w:sz w:val="28"/>
          <w:szCs w:val="28"/>
          <w:rtl/>
        </w:rPr>
        <w:t>إننا نحث المفوضية والمفوضية السامية لحقوق الإنسان على مواصلة جهودهما لتحديد وتوثيق الضحايا إلى أقصى حدود ولايتهما ومواردهما. كما نحث جميع الدول الأعضاء على دعم الجهود الدولية لتوثيق القتلى والمفقودين بدقة، بما في ذلك المؤسسة المستقلة المعنية بالمفقودين في سوريا التي أنشئت حديثاً</w:t>
      </w:r>
      <w:r w:rsidRPr="004F3BBF">
        <w:rPr>
          <w:sz w:val="28"/>
          <w:szCs w:val="28"/>
          <w:lang w:bidi="ar-SY"/>
        </w:rPr>
        <w:t>.</w:t>
      </w:r>
    </w:p>
    <w:p w14:paraId="55EFF5D1" w14:textId="77777777" w:rsidR="00EB55A8" w:rsidRPr="004F3BBF" w:rsidRDefault="00EB55A8" w:rsidP="004F3BBF">
      <w:pPr>
        <w:rPr>
          <w:sz w:val="28"/>
          <w:szCs w:val="28"/>
        </w:rPr>
      </w:pPr>
    </w:p>
    <w:sectPr w:rsidR="00EB55A8" w:rsidRPr="004F3BBF">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C5155D" w14:textId="77777777" w:rsidR="00F504D8" w:rsidRDefault="00F504D8" w:rsidP="007A7A4A">
      <w:pPr>
        <w:spacing w:after="0" w:line="240" w:lineRule="auto"/>
      </w:pPr>
      <w:r>
        <w:separator/>
      </w:r>
    </w:p>
  </w:endnote>
  <w:endnote w:type="continuationSeparator" w:id="0">
    <w:p w14:paraId="5E752585" w14:textId="77777777" w:rsidR="00F504D8" w:rsidRDefault="00F504D8" w:rsidP="007A7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5D0723" w14:textId="77777777" w:rsidR="00F504D8" w:rsidRDefault="00F504D8" w:rsidP="007A7A4A">
      <w:pPr>
        <w:spacing w:after="0" w:line="240" w:lineRule="auto"/>
      </w:pPr>
      <w:r>
        <w:separator/>
      </w:r>
    </w:p>
  </w:footnote>
  <w:footnote w:type="continuationSeparator" w:id="0">
    <w:p w14:paraId="5509B2D8" w14:textId="77777777" w:rsidR="00F504D8" w:rsidRDefault="00F504D8" w:rsidP="007A7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49AB9" w14:textId="77777777" w:rsidR="007A7A4A" w:rsidRDefault="007A7A4A" w:rsidP="00026248">
    <w:pPr>
      <w:pStyle w:val="Header"/>
    </w:pPr>
    <w:r>
      <w:rPr>
        <w:noProof/>
      </w:rPr>
      <w:drawing>
        <wp:anchor distT="0" distB="0" distL="114300" distR="114300" simplePos="0" relativeHeight="251659264" behindDoc="0" locked="0" layoutInCell="1" allowOverlap="1" wp14:anchorId="61C26F73" wp14:editId="7B3A7367">
          <wp:simplePos x="0" y="0"/>
          <wp:positionH relativeFrom="column">
            <wp:posOffset>-952</wp:posOffset>
          </wp:positionH>
          <wp:positionV relativeFrom="paragraph">
            <wp:posOffset>2223</wp:posOffset>
          </wp:positionV>
          <wp:extent cx="924947" cy="853213"/>
          <wp:effectExtent l="0" t="0" r="8890" b="4445"/>
          <wp:wrapSquare wrapText="bothSides"/>
          <wp:docPr id="725829217" name="Picture 2"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558434" name="Picture 2" descr="A black and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4947" cy="853213"/>
                  </a:xfrm>
                  <a:prstGeom prst="rect">
                    <a:avLst/>
                  </a:prstGeom>
                </pic:spPr>
              </pic:pic>
            </a:graphicData>
          </a:graphic>
        </wp:anchor>
      </w:drawing>
    </w:r>
  </w:p>
  <w:p w14:paraId="68505FCE" w14:textId="77777777" w:rsidR="007A7A4A" w:rsidRPr="002740E4" w:rsidRDefault="007A7A4A" w:rsidP="00026248">
    <w:pPr>
      <w:pStyle w:val="Header"/>
      <w:jc w:val="right"/>
      <w:rPr>
        <w:rFonts w:cstheme="minorHAnsi"/>
      </w:rPr>
    </w:pPr>
    <w:r w:rsidRPr="002740E4">
      <w:rPr>
        <w:rFonts w:cstheme="minorHAnsi"/>
      </w:rPr>
      <w:t>Every Casualty Worldwide</w:t>
    </w:r>
  </w:p>
  <w:p w14:paraId="6E784F4E" w14:textId="77777777" w:rsidR="007A7A4A" w:rsidRPr="002740E4" w:rsidRDefault="007A7A4A" w:rsidP="00026248">
    <w:pPr>
      <w:pStyle w:val="Header"/>
      <w:jc w:val="right"/>
      <w:rPr>
        <w:rFonts w:cstheme="minorHAnsi"/>
      </w:rPr>
    </w:pPr>
    <w:r w:rsidRPr="002740E4">
      <w:rPr>
        <w:rFonts w:cstheme="minorHAnsi"/>
      </w:rPr>
      <w:t>86 – 90 Paul Street</w:t>
    </w:r>
  </w:p>
  <w:p w14:paraId="18874BA4" w14:textId="77777777" w:rsidR="007A7A4A" w:rsidRPr="002740E4" w:rsidRDefault="007A7A4A" w:rsidP="00026248">
    <w:pPr>
      <w:pStyle w:val="Header"/>
      <w:jc w:val="right"/>
      <w:rPr>
        <w:rFonts w:cstheme="minorHAnsi"/>
      </w:rPr>
    </w:pPr>
    <w:r w:rsidRPr="002740E4">
      <w:rPr>
        <w:rFonts w:cstheme="minorHAnsi"/>
      </w:rPr>
      <w:t>London, EC2A 4NE</w:t>
    </w:r>
  </w:p>
  <w:p w14:paraId="196D8010" w14:textId="77777777" w:rsidR="007A7A4A" w:rsidRDefault="007A7A4A" w:rsidP="00026248">
    <w:pPr>
      <w:pStyle w:val="Header"/>
      <w:jc w:val="right"/>
      <w:rPr>
        <w:rFonts w:cstheme="minorHAnsi"/>
      </w:rPr>
    </w:pPr>
    <w:r w:rsidRPr="002740E4">
      <w:rPr>
        <w:rFonts w:cstheme="minorHAnsi"/>
      </w:rPr>
      <w:t>United Kingdom</w:t>
    </w:r>
  </w:p>
  <w:p w14:paraId="18D6A31B" w14:textId="77777777" w:rsidR="007A7A4A" w:rsidRDefault="007A7A4A" w:rsidP="00026248">
    <w:pPr>
      <w:pStyle w:val="Header"/>
      <w:jc w:val="right"/>
      <w:rPr>
        <w:rFonts w:cstheme="minorHAnsi"/>
      </w:rPr>
    </w:pPr>
  </w:p>
  <w:p w14:paraId="7D3C0C9C" w14:textId="77777777" w:rsidR="007A7A4A" w:rsidRPr="002740E4" w:rsidRDefault="007A7A4A" w:rsidP="00026248">
    <w:pPr>
      <w:pStyle w:val="Header"/>
      <w:jc w:val="right"/>
      <w:rPr>
        <w:rFonts w:cstheme="minorHAnsi"/>
      </w:rPr>
    </w:pPr>
    <w:r>
      <w:rPr>
        <w:rFonts w:cstheme="minorHAnsi"/>
      </w:rPr>
      <w:t>www.everycasualty.org</w:t>
    </w:r>
  </w:p>
  <w:p w14:paraId="7A2B149B" w14:textId="77777777" w:rsidR="007A7A4A" w:rsidRDefault="007A7A4A">
    <w:pPr>
      <w:pStyle w:val="Header"/>
    </w:pPr>
  </w:p>
  <w:p w14:paraId="0350735F" w14:textId="77777777" w:rsidR="007A7A4A" w:rsidRDefault="007A7A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5A8"/>
    <w:rsid w:val="000B1717"/>
    <w:rsid w:val="001865DD"/>
    <w:rsid w:val="004F3BBF"/>
    <w:rsid w:val="006D6F4A"/>
    <w:rsid w:val="007A7A4A"/>
    <w:rsid w:val="00CC732D"/>
    <w:rsid w:val="00D05193"/>
    <w:rsid w:val="00E57C30"/>
    <w:rsid w:val="00EB55A8"/>
    <w:rsid w:val="00F504D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0506F"/>
  <w15:chartTrackingRefBased/>
  <w15:docId w15:val="{48E291DE-663D-4B55-971E-9C6DB7575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55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55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55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55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55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55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55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55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55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5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5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5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55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55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55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55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55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55A8"/>
    <w:rPr>
      <w:rFonts w:eastAsiaTheme="majorEastAsia" w:cstheme="majorBidi"/>
      <w:color w:val="272727" w:themeColor="text1" w:themeTint="D8"/>
    </w:rPr>
  </w:style>
  <w:style w:type="paragraph" w:styleId="Title">
    <w:name w:val="Title"/>
    <w:basedOn w:val="Normal"/>
    <w:next w:val="Normal"/>
    <w:link w:val="TitleChar"/>
    <w:uiPriority w:val="10"/>
    <w:qFormat/>
    <w:rsid w:val="00EB55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55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5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55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55A8"/>
    <w:pPr>
      <w:spacing w:before="160"/>
      <w:jc w:val="center"/>
    </w:pPr>
    <w:rPr>
      <w:i/>
      <w:iCs/>
      <w:color w:val="404040" w:themeColor="text1" w:themeTint="BF"/>
    </w:rPr>
  </w:style>
  <w:style w:type="character" w:customStyle="1" w:styleId="QuoteChar">
    <w:name w:val="Quote Char"/>
    <w:basedOn w:val="DefaultParagraphFont"/>
    <w:link w:val="Quote"/>
    <w:uiPriority w:val="29"/>
    <w:rsid w:val="00EB55A8"/>
    <w:rPr>
      <w:i/>
      <w:iCs/>
      <w:color w:val="404040" w:themeColor="text1" w:themeTint="BF"/>
    </w:rPr>
  </w:style>
  <w:style w:type="paragraph" w:styleId="ListParagraph">
    <w:name w:val="List Paragraph"/>
    <w:basedOn w:val="Normal"/>
    <w:uiPriority w:val="34"/>
    <w:qFormat/>
    <w:rsid w:val="00EB55A8"/>
    <w:pPr>
      <w:ind w:left="720"/>
      <w:contextualSpacing/>
    </w:pPr>
  </w:style>
  <w:style w:type="character" w:styleId="IntenseEmphasis">
    <w:name w:val="Intense Emphasis"/>
    <w:basedOn w:val="DefaultParagraphFont"/>
    <w:uiPriority w:val="21"/>
    <w:qFormat/>
    <w:rsid w:val="00EB55A8"/>
    <w:rPr>
      <w:i/>
      <w:iCs/>
      <w:color w:val="0F4761" w:themeColor="accent1" w:themeShade="BF"/>
    </w:rPr>
  </w:style>
  <w:style w:type="paragraph" w:styleId="IntenseQuote">
    <w:name w:val="Intense Quote"/>
    <w:basedOn w:val="Normal"/>
    <w:next w:val="Normal"/>
    <w:link w:val="IntenseQuoteChar"/>
    <w:uiPriority w:val="30"/>
    <w:qFormat/>
    <w:rsid w:val="00EB55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55A8"/>
    <w:rPr>
      <w:i/>
      <w:iCs/>
      <w:color w:val="0F4761" w:themeColor="accent1" w:themeShade="BF"/>
    </w:rPr>
  </w:style>
  <w:style w:type="character" w:styleId="IntenseReference">
    <w:name w:val="Intense Reference"/>
    <w:basedOn w:val="DefaultParagraphFont"/>
    <w:uiPriority w:val="32"/>
    <w:qFormat/>
    <w:rsid w:val="00EB55A8"/>
    <w:rPr>
      <w:b/>
      <w:bCs/>
      <w:smallCaps/>
      <w:color w:val="0F4761" w:themeColor="accent1" w:themeShade="BF"/>
      <w:spacing w:val="5"/>
    </w:rPr>
  </w:style>
  <w:style w:type="paragraph" w:styleId="Header">
    <w:name w:val="header"/>
    <w:basedOn w:val="Normal"/>
    <w:link w:val="HeaderChar"/>
    <w:uiPriority w:val="99"/>
    <w:unhideWhenUsed/>
    <w:rsid w:val="007A7A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A4A"/>
  </w:style>
  <w:style w:type="paragraph" w:styleId="Footer">
    <w:name w:val="footer"/>
    <w:basedOn w:val="Normal"/>
    <w:link w:val="FooterChar"/>
    <w:uiPriority w:val="99"/>
    <w:unhideWhenUsed/>
    <w:rsid w:val="007A7A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97069">
      <w:bodyDiv w:val="1"/>
      <w:marLeft w:val="0"/>
      <w:marRight w:val="0"/>
      <w:marTop w:val="0"/>
      <w:marBottom w:val="0"/>
      <w:divBdr>
        <w:top w:val="none" w:sz="0" w:space="0" w:color="auto"/>
        <w:left w:val="none" w:sz="0" w:space="0" w:color="auto"/>
        <w:bottom w:val="none" w:sz="0" w:space="0" w:color="auto"/>
        <w:right w:val="none" w:sz="0" w:space="0" w:color="auto"/>
      </w:divBdr>
    </w:div>
    <w:div w:id="160310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1220</Characters>
  <Application>Microsoft Office Word</Application>
  <DocSecurity>0</DocSecurity>
  <Lines>10</Lines>
  <Paragraphs>2</Paragraphs>
  <ScaleCrop>false</ScaleCrop>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Taylor</dc:creator>
  <cp:keywords/>
  <dc:description/>
  <cp:lastModifiedBy>Rachel Taylor</cp:lastModifiedBy>
  <cp:revision>3</cp:revision>
  <dcterms:created xsi:type="dcterms:W3CDTF">2024-09-23T15:39:00Z</dcterms:created>
  <dcterms:modified xsi:type="dcterms:W3CDTF">2024-09-23T15:40:00Z</dcterms:modified>
</cp:coreProperties>
</file>