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01EF" w14:textId="1659C6D7" w:rsidR="002B5791" w:rsidRPr="002B5791" w:rsidRDefault="002B5791" w:rsidP="00B63600">
      <w:pPr>
        <w:pStyle w:val="Heading1"/>
        <w:spacing w:before="0"/>
        <w:jc w:val="center"/>
        <w:rPr>
          <w:color w:val="auto"/>
        </w:rPr>
      </w:pPr>
      <w:r w:rsidRPr="002B5791">
        <w:rPr>
          <w:color w:val="auto"/>
        </w:rPr>
        <w:t>Open consultation</w:t>
      </w:r>
      <w:r w:rsidR="00B63600">
        <w:rPr>
          <w:color w:val="auto"/>
        </w:rPr>
        <w:t xml:space="preserve"> - terminology</w:t>
      </w:r>
    </w:p>
    <w:p w14:paraId="67E5BC66" w14:textId="059359F2" w:rsidR="002B5791" w:rsidRPr="00B63600" w:rsidRDefault="00190584" w:rsidP="002B5791">
      <w:pPr>
        <w:spacing w:before="240"/>
        <w:rPr>
          <w:sz w:val="24"/>
          <w:szCs w:val="24"/>
        </w:rPr>
      </w:pPr>
      <w:r w:rsidRPr="00B63600">
        <w:rPr>
          <w:sz w:val="24"/>
          <w:szCs w:val="24"/>
        </w:rPr>
        <w:t xml:space="preserve">An increasing number and variety of actors have become involved in casualty recording, casualty tracking, and other associated activities in recent years. To ensure international and cross-sector collaboration is </w:t>
      </w:r>
      <w:r w:rsidR="002B5791" w:rsidRPr="00B63600">
        <w:rPr>
          <w:sz w:val="24"/>
          <w:szCs w:val="24"/>
        </w:rPr>
        <w:t>effective</w:t>
      </w:r>
      <w:r w:rsidRPr="00B63600">
        <w:rPr>
          <w:sz w:val="24"/>
          <w:szCs w:val="24"/>
        </w:rPr>
        <w:t xml:space="preserve">, there is a need for a clearly defined and agreed lexicon. </w:t>
      </w:r>
    </w:p>
    <w:p w14:paraId="7B1D43A1" w14:textId="4878B99A" w:rsidR="00B63600" w:rsidRPr="00B63600" w:rsidRDefault="002B5791" w:rsidP="00B63600">
      <w:pPr>
        <w:spacing w:before="240"/>
        <w:rPr>
          <w:sz w:val="24"/>
          <w:szCs w:val="24"/>
        </w:rPr>
      </w:pPr>
      <w:r w:rsidRPr="00B63600">
        <w:rPr>
          <w:sz w:val="24"/>
          <w:szCs w:val="24"/>
        </w:rPr>
        <w:t xml:space="preserve">To assist with this, </w:t>
      </w:r>
      <w:r w:rsidR="00190584" w:rsidRPr="00B63600">
        <w:rPr>
          <w:sz w:val="24"/>
          <w:szCs w:val="24"/>
        </w:rPr>
        <w:t xml:space="preserve">ECC has prepared the following draft definitions as the basis for </w:t>
      </w:r>
      <w:r w:rsidRPr="00B63600">
        <w:rPr>
          <w:sz w:val="24"/>
          <w:szCs w:val="24"/>
        </w:rPr>
        <w:t xml:space="preserve">an open consultation. We welcome feedback from anyone working in the fields of casualty recording or casualty </w:t>
      </w:r>
      <w:proofErr w:type="gramStart"/>
      <w:r w:rsidRPr="00B63600">
        <w:rPr>
          <w:sz w:val="24"/>
          <w:szCs w:val="24"/>
        </w:rPr>
        <w:t>tracking, and</w:t>
      </w:r>
      <w:proofErr w:type="gramEnd"/>
      <w:r w:rsidRPr="00B63600">
        <w:rPr>
          <w:sz w:val="24"/>
          <w:szCs w:val="24"/>
        </w:rPr>
        <w:t xml:space="preserve"> encourage you to share this document widely. Once sufficient feedback has been received, we will revise and recirculate the definitions as necessary</w:t>
      </w:r>
      <w:r w:rsidR="00B63600" w:rsidRPr="00B63600">
        <w:rPr>
          <w:sz w:val="24"/>
          <w:szCs w:val="24"/>
        </w:rPr>
        <w:t>.</w:t>
      </w:r>
    </w:p>
    <w:p w14:paraId="3F7A809B" w14:textId="4340A1BC" w:rsidR="002B5791" w:rsidRPr="00B63600" w:rsidRDefault="002B5791" w:rsidP="002B5791">
      <w:pPr>
        <w:rPr>
          <w:b/>
          <w:bCs/>
          <w:sz w:val="24"/>
          <w:szCs w:val="24"/>
        </w:rPr>
      </w:pPr>
      <w:r w:rsidRPr="00B63600">
        <w:rPr>
          <w:b/>
          <w:bCs/>
          <w:sz w:val="24"/>
          <w:szCs w:val="24"/>
        </w:rPr>
        <w:t xml:space="preserve">Please send </w:t>
      </w:r>
      <w:r w:rsidR="00B63600" w:rsidRPr="00B63600">
        <w:rPr>
          <w:b/>
          <w:bCs/>
          <w:sz w:val="24"/>
          <w:szCs w:val="24"/>
        </w:rPr>
        <w:t xml:space="preserve">all feedback, </w:t>
      </w:r>
      <w:proofErr w:type="gramStart"/>
      <w:r w:rsidRPr="00B63600">
        <w:rPr>
          <w:b/>
          <w:bCs/>
          <w:sz w:val="24"/>
          <w:szCs w:val="24"/>
        </w:rPr>
        <w:t>comments</w:t>
      </w:r>
      <w:proofErr w:type="gramEnd"/>
      <w:r w:rsidRPr="00B63600">
        <w:rPr>
          <w:b/>
          <w:bCs/>
          <w:sz w:val="24"/>
          <w:szCs w:val="24"/>
        </w:rPr>
        <w:t xml:space="preserve"> and questions to </w:t>
      </w:r>
      <w:hyperlink r:id="rId7" w:history="1">
        <w:r w:rsidR="00B63600" w:rsidRPr="00B63600">
          <w:rPr>
            <w:rStyle w:val="Hyperlink"/>
            <w:b/>
            <w:bCs/>
            <w:sz w:val="24"/>
            <w:szCs w:val="24"/>
          </w:rPr>
          <w:t>advocacy@everycasualty.org</w:t>
        </w:r>
      </w:hyperlink>
      <w:r w:rsidRPr="00B63600">
        <w:rPr>
          <w:b/>
          <w:bCs/>
          <w:sz w:val="24"/>
          <w:szCs w:val="24"/>
        </w:rPr>
        <w:t>, by 1 September 2023.</w:t>
      </w:r>
    </w:p>
    <w:p w14:paraId="44988659" w14:textId="32B7F0C7" w:rsidR="00190584" w:rsidRPr="00B63600" w:rsidRDefault="00B63600" w:rsidP="0041130B">
      <w:pPr>
        <w:rPr>
          <w:sz w:val="24"/>
          <w:szCs w:val="24"/>
        </w:rPr>
      </w:pPr>
      <w:r w:rsidRPr="00B63600">
        <w:rPr>
          <w:sz w:val="24"/>
          <w:szCs w:val="24"/>
        </w:rPr>
        <w:t>Thank you</w:t>
      </w:r>
      <w:r>
        <w:rPr>
          <w:sz w:val="24"/>
          <w:szCs w:val="24"/>
        </w:rPr>
        <w:t xml:space="preserve"> for your participation</w:t>
      </w:r>
      <w:r w:rsidRPr="00B63600">
        <w:rPr>
          <w:sz w:val="24"/>
          <w:szCs w:val="24"/>
        </w:rPr>
        <w:t>.</w:t>
      </w:r>
    </w:p>
    <w:p w14:paraId="204B18B8" w14:textId="77777777" w:rsidR="00B63600" w:rsidRDefault="00B63600" w:rsidP="0041130B"/>
    <w:p w14:paraId="38BF9A9F" w14:textId="28ABEA2E" w:rsidR="002B5791" w:rsidRPr="002B5791" w:rsidRDefault="002B5791" w:rsidP="00B63600">
      <w:pPr>
        <w:pStyle w:val="Heading1"/>
        <w:spacing w:after="240"/>
        <w:rPr>
          <w:color w:val="auto"/>
        </w:rPr>
      </w:pPr>
      <w:r w:rsidRPr="002B5791">
        <w:rPr>
          <w:color w:val="auto"/>
        </w:rPr>
        <w:t>Proposed definitions</w:t>
      </w:r>
    </w:p>
    <w:p w14:paraId="43BF3D79" w14:textId="480AC80D" w:rsidR="00F228C8" w:rsidRPr="00B63600" w:rsidRDefault="0041130B" w:rsidP="00B63600">
      <w:pPr>
        <w:rPr>
          <w:sz w:val="24"/>
          <w:szCs w:val="24"/>
        </w:rPr>
      </w:pPr>
      <w:r w:rsidRPr="00B63600">
        <w:rPr>
          <w:b/>
          <w:bCs/>
          <w:sz w:val="24"/>
          <w:szCs w:val="24"/>
        </w:rPr>
        <w:t>Casualty recording</w:t>
      </w:r>
      <w:r w:rsidRPr="00B63600">
        <w:rPr>
          <w:sz w:val="24"/>
          <w:szCs w:val="24"/>
        </w:rPr>
        <w:t xml:space="preserve"> aims to create a comprehensive record of all fatalities within the parameters defined by the project, regardless of the victim's status or the party responsible for their death. It can be conducted by any actor. Casualty recording is primarily victim-focused; it seeks to individually identify each person killed. Some casualty recording initiatives focus only on civilians, whilst others include both civilians and military personnel. Casualty records are used for a variety of purposes, by a variety of actors. These include accountability processes and memorialisation.</w:t>
      </w:r>
    </w:p>
    <w:p w14:paraId="60E67E9A" w14:textId="77777777" w:rsidR="00B63600" w:rsidRPr="00B63600" w:rsidRDefault="00B63600" w:rsidP="00B63600">
      <w:pPr>
        <w:rPr>
          <w:sz w:val="24"/>
          <w:szCs w:val="24"/>
        </w:rPr>
      </w:pPr>
    </w:p>
    <w:p w14:paraId="1763E433" w14:textId="16539183" w:rsidR="0041130B" w:rsidRPr="00B63600" w:rsidRDefault="0041130B" w:rsidP="00B63600">
      <w:pPr>
        <w:rPr>
          <w:sz w:val="24"/>
          <w:szCs w:val="24"/>
        </w:rPr>
      </w:pPr>
      <w:r w:rsidRPr="00B63600">
        <w:rPr>
          <w:b/>
          <w:bCs/>
          <w:sz w:val="24"/>
          <w:szCs w:val="24"/>
        </w:rPr>
        <w:t>Civilian harm tracking</w:t>
      </w:r>
      <w:r w:rsidRPr="00B63600">
        <w:rPr>
          <w:sz w:val="24"/>
          <w:szCs w:val="24"/>
        </w:rPr>
        <w:t xml:space="preserve"> - including </w:t>
      </w:r>
      <w:r w:rsidRPr="00B63600">
        <w:rPr>
          <w:b/>
          <w:bCs/>
          <w:sz w:val="24"/>
          <w:szCs w:val="24"/>
        </w:rPr>
        <w:t>civilian casualty tracking</w:t>
      </w:r>
      <w:r w:rsidRPr="00B63600">
        <w:rPr>
          <w:sz w:val="24"/>
          <w:szCs w:val="24"/>
        </w:rPr>
        <w:t xml:space="preserve"> - is conducted by armed actors themselves, to record and assess the impact their use of force has on civilians. It seeks to identify the military tactics and strategies which cause unnecessary harm </w:t>
      </w:r>
      <w:proofErr w:type="gramStart"/>
      <w:r w:rsidRPr="00B63600">
        <w:rPr>
          <w:sz w:val="24"/>
          <w:szCs w:val="24"/>
        </w:rPr>
        <w:t>in order to</w:t>
      </w:r>
      <w:proofErr w:type="gramEnd"/>
      <w:r w:rsidRPr="00B63600">
        <w:rPr>
          <w:sz w:val="24"/>
          <w:szCs w:val="24"/>
        </w:rPr>
        <w:t xml:space="preserve"> reduce this. Civilian harm trackers do not record information on harm or deaths caused by other parties to the conflict. Casualty tracking does not aim to create a comprehensive record of all deaths or harm caused in the situation of violence. Detailed data identifying individual civilian fatalities may be recorded where relevant (for example, when identifying eligibility for compensation), but it is not always included when assessing broader trends and impacts. Civilian harm and casualty tracking is primarily used by armed actors to monitor and assess their own policies and practices. </w:t>
      </w:r>
    </w:p>
    <w:p w14:paraId="58E22550" w14:textId="7E070D02" w:rsidR="0041130B" w:rsidRPr="00B63600" w:rsidRDefault="0041130B" w:rsidP="00B63600">
      <w:pPr>
        <w:rPr>
          <w:sz w:val="24"/>
          <w:szCs w:val="24"/>
        </w:rPr>
      </w:pPr>
    </w:p>
    <w:p w14:paraId="5BC1F051" w14:textId="6E363764" w:rsidR="008652BD" w:rsidRPr="00B63600" w:rsidRDefault="0041130B" w:rsidP="00B63600">
      <w:pPr>
        <w:rPr>
          <w:sz w:val="24"/>
          <w:szCs w:val="24"/>
        </w:rPr>
      </w:pPr>
      <w:r w:rsidRPr="00B63600">
        <w:rPr>
          <w:b/>
          <w:bCs/>
          <w:sz w:val="24"/>
          <w:szCs w:val="24"/>
        </w:rPr>
        <w:lastRenderedPageBreak/>
        <w:t>Casualty recording projects and casualty tracking initiatives</w:t>
      </w:r>
      <w:r w:rsidRPr="00B63600">
        <w:rPr>
          <w:sz w:val="24"/>
          <w:szCs w:val="24"/>
        </w:rPr>
        <w:t xml:space="preserve"> can both be used to compile aggregated data on fatalities. This cumulative data can provide a useful overview of trends in violence or impacts of specific weapons or military strategies. When disaggregated, the data can also highlight differential impacts on specific sub-categories of victims. The aggregation and analysis of cumulative data from casualty recording and tracking initiatives should not be confused with 'casualty counting' processes. </w:t>
      </w:r>
      <w:r w:rsidRPr="00B63600">
        <w:rPr>
          <w:b/>
          <w:bCs/>
          <w:sz w:val="24"/>
          <w:szCs w:val="24"/>
        </w:rPr>
        <w:t>Casualty counting</w:t>
      </w:r>
      <w:r w:rsidRPr="00B63600">
        <w:rPr>
          <w:sz w:val="24"/>
          <w:szCs w:val="24"/>
        </w:rPr>
        <w:t xml:space="preserve"> is a purely quantitative activity, based on estimation and/or statistical modelling of fatality figures. It has no qualitative element, and does not aim to identify or record specific, real-life fatalities or casualty events.</w:t>
      </w:r>
    </w:p>
    <w:p w14:paraId="0A99E640" w14:textId="77777777" w:rsidR="001F60D9" w:rsidRPr="00B63600" w:rsidRDefault="001F60D9" w:rsidP="001F60D9">
      <w:pPr>
        <w:rPr>
          <w:sz w:val="24"/>
          <w:szCs w:val="24"/>
        </w:rPr>
      </w:pPr>
    </w:p>
    <w:p w14:paraId="4E179B46" w14:textId="2DF4D31F" w:rsidR="001F60D9" w:rsidRPr="00B63600" w:rsidRDefault="001F60D9">
      <w:pPr>
        <w:rPr>
          <w:sz w:val="24"/>
          <w:szCs w:val="24"/>
        </w:rPr>
      </w:pPr>
    </w:p>
    <w:p w14:paraId="61C62A24" w14:textId="676F1DD8" w:rsidR="00B63600" w:rsidRPr="00B63600" w:rsidRDefault="001F60D9" w:rsidP="00B63600">
      <w:pPr>
        <w:pStyle w:val="Heading1"/>
        <w:spacing w:after="240"/>
        <w:rPr>
          <w:color w:val="auto"/>
        </w:rPr>
      </w:pPr>
      <w:r w:rsidRPr="00B63600">
        <w:rPr>
          <w:color w:val="auto"/>
        </w:rPr>
        <w:t>Sources</w:t>
      </w:r>
      <w:r w:rsidR="00B63600">
        <w:rPr>
          <w:color w:val="auto"/>
        </w:rPr>
        <w:t xml:space="preserve"> </w:t>
      </w:r>
      <w:proofErr w:type="gramStart"/>
      <w:r w:rsidR="00B63600">
        <w:rPr>
          <w:color w:val="auto"/>
        </w:rPr>
        <w:t>reviewed</w:t>
      </w:r>
      <w:proofErr w:type="gramEnd"/>
    </w:p>
    <w:tbl>
      <w:tblPr>
        <w:tblW w:w="9780" w:type="dxa"/>
        <w:tblLook w:val="04A0" w:firstRow="1" w:lastRow="0" w:firstColumn="1" w:lastColumn="0" w:noHBand="0" w:noVBand="1"/>
      </w:tblPr>
      <w:tblGrid>
        <w:gridCol w:w="703"/>
        <w:gridCol w:w="2615"/>
        <w:gridCol w:w="6462"/>
      </w:tblGrid>
      <w:tr w:rsidR="001F60D9" w:rsidRPr="00B63600" w14:paraId="274884A5" w14:textId="77777777" w:rsidTr="001F60D9">
        <w:trPr>
          <w:trHeight w:val="290"/>
        </w:trPr>
        <w:tc>
          <w:tcPr>
            <w:tcW w:w="680" w:type="dxa"/>
            <w:tcBorders>
              <w:top w:val="nil"/>
              <w:left w:val="nil"/>
              <w:bottom w:val="nil"/>
              <w:right w:val="nil"/>
            </w:tcBorders>
            <w:shd w:val="clear" w:color="auto" w:fill="auto"/>
            <w:noWrap/>
            <w:hideMark/>
          </w:tcPr>
          <w:p w14:paraId="4347FF6E" w14:textId="69BC592C" w:rsidR="001F60D9" w:rsidRPr="00B63600" w:rsidRDefault="001F60D9" w:rsidP="001F60D9">
            <w:pPr>
              <w:spacing w:after="0" w:line="240" w:lineRule="auto"/>
              <w:rPr>
                <w:rFonts w:ascii="Calibri" w:eastAsia="Times New Roman" w:hAnsi="Calibri" w:cs="Calibri"/>
                <w:b/>
                <w:bCs/>
                <w:color w:val="000000"/>
                <w:kern w:val="0"/>
                <w:sz w:val="24"/>
                <w:szCs w:val="24"/>
                <w:lang w:eastAsia="en-GB"/>
                <w14:ligatures w14:val="none"/>
              </w:rPr>
            </w:pPr>
            <w:r w:rsidRPr="00B63600">
              <w:rPr>
                <w:rFonts w:ascii="Calibri" w:eastAsia="Times New Roman" w:hAnsi="Calibri" w:cs="Calibri"/>
                <w:b/>
                <w:bCs/>
                <w:color w:val="000000"/>
                <w:kern w:val="0"/>
                <w:sz w:val="24"/>
                <w:szCs w:val="24"/>
                <w:lang w:eastAsia="en-GB"/>
                <w14:ligatures w14:val="none"/>
              </w:rPr>
              <w:t>Date</w:t>
            </w:r>
          </w:p>
        </w:tc>
        <w:tc>
          <w:tcPr>
            <w:tcW w:w="2620" w:type="dxa"/>
            <w:tcBorders>
              <w:top w:val="nil"/>
              <w:left w:val="nil"/>
              <w:bottom w:val="nil"/>
              <w:right w:val="nil"/>
            </w:tcBorders>
            <w:shd w:val="clear" w:color="auto" w:fill="auto"/>
            <w:hideMark/>
          </w:tcPr>
          <w:p w14:paraId="3C1EFA4D" w14:textId="77777777" w:rsidR="001F60D9" w:rsidRPr="00B63600" w:rsidRDefault="001F60D9" w:rsidP="001F60D9">
            <w:pPr>
              <w:spacing w:after="0" w:line="240" w:lineRule="auto"/>
              <w:rPr>
                <w:rFonts w:ascii="Calibri" w:eastAsia="Times New Roman" w:hAnsi="Calibri" w:cs="Calibri"/>
                <w:b/>
                <w:bCs/>
                <w:color w:val="000000"/>
                <w:kern w:val="0"/>
                <w:sz w:val="24"/>
                <w:szCs w:val="24"/>
                <w:lang w:eastAsia="en-GB"/>
                <w14:ligatures w14:val="none"/>
              </w:rPr>
            </w:pPr>
            <w:r w:rsidRPr="00B63600">
              <w:rPr>
                <w:rFonts w:ascii="Calibri" w:eastAsia="Times New Roman" w:hAnsi="Calibri" w:cs="Calibri"/>
                <w:b/>
                <w:bCs/>
                <w:color w:val="000000"/>
                <w:kern w:val="0"/>
                <w:sz w:val="24"/>
                <w:szCs w:val="24"/>
                <w:lang w:eastAsia="en-GB"/>
                <w14:ligatures w14:val="none"/>
              </w:rPr>
              <w:t>Source / author</w:t>
            </w:r>
          </w:p>
        </w:tc>
        <w:tc>
          <w:tcPr>
            <w:tcW w:w="6480" w:type="dxa"/>
            <w:tcBorders>
              <w:top w:val="nil"/>
              <w:left w:val="nil"/>
              <w:bottom w:val="nil"/>
              <w:right w:val="nil"/>
            </w:tcBorders>
            <w:shd w:val="clear" w:color="auto" w:fill="auto"/>
            <w:hideMark/>
          </w:tcPr>
          <w:p w14:paraId="0B751F90" w14:textId="77777777" w:rsidR="001F60D9" w:rsidRPr="00B63600" w:rsidRDefault="001F60D9" w:rsidP="001F60D9">
            <w:pPr>
              <w:spacing w:after="0" w:line="240" w:lineRule="auto"/>
              <w:rPr>
                <w:rFonts w:ascii="Calibri" w:eastAsia="Times New Roman" w:hAnsi="Calibri" w:cs="Calibri"/>
                <w:b/>
                <w:bCs/>
                <w:color w:val="000000"/>
                <w:kern w:val="0"/>
                <w:sz w:val="24"/>
                <w:szCs w:val="24"/>
                <w:lang w:eastAsia="en-GB"/>
                <w14:ligatures w14:val="none"/>
              </w:rPr>
            </w:pPr>
            <w:r w:rsidRPr="00B63600">
              <w:rPr>
                <w:rFonts w:ascii="Calibri" w:eastAsia="Times New Roman" w:hAnsi="Calibri" w:cs="Calibri"/>
                <w:b/>
                <w:bCs/>
                <w:color w:val="000000"/>
                <w:kern w:val="0"/>
                <w:sz w:val="24"/>
                <w:szCs w:val="24"/>
                <w:lang w:eastAsia="en-GB"/>
                <w14:ligatures w14:val="none"/>
              </w:rPr>
              <w:t>Title</w:t>
            </w:r>
          </w:p>
        </w:tc>
      </w:tr>
      <w:tr w:rsidR="001F60D9" w:rsidRPr="00B63600" w14:paraId="711FE75A" w14:textId="77777777" w:rsidTr="001F60D9">
        <w:trPr>
          <w:trHeight w:val="290"/>
        </w:trPr>
        <w:tc>
          <w:tcPr>
            <w:tcW w:w="680" w:type="dxa"/>
            <w:tcBorders>
              <w:top w:val="nil"/>
              <w:left w:val="nil"/>
              <w:bottom w:val="nil"/>
              <w:right w:val="nil"/>
            </w:tcBorders>
            <w:shd w:val="clear" w:color="auto" w:fill="auto"/>
            <w:noWrap/>
            <w:hideMark/>
          </w:tcPr>
          <w:p w14:paraId="241583A9"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2014</w:t>
            </w:r>
          </w:p>
        </w:tc>
        <w:tc>
          <w:tcPr>
            <w:tcW w:w="2620" w:type="dxa"/>
            <w:tcBorders>
              <w:top w:val="nil"/>
              <w:left w:val="nil"/>
              <w:bottom w:val="nil"/>
              <w:right w:val="nil"/>
            </w:tcBorders>
            <w:shd w:val="clear" w:color="auto" w:fill="auto"/>
            <w:hideMark/>
          </w:tcPr>
          <w:p w14:paraId="6868BC70"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CIVIC/ECC</w:t>
            </w:r>
          </w:p>
        </w:tc>
        <w:tc>
          <w:tcPr>
            <w:tcW w:w="6480" w:type="dxa"/>
            <w:tcBorders>
              <w:top w:val="nil"/>
              <w:left w:val="nil"/>
              <w:bottom w:val="nil"/>
              <w:right w:val="nil"/>
            </w:tcBorders>
            <w:shd w:val="clear" w:color="auto" w:fill="auto"/>
            <w:hideMark/>
          </w:tcPr>
          <w:p w14:paraId="151210EC"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Examining Civilian Harm Tracking and Casualty Recording in Afghanistan</w:t>
            </w:r>
          </w:p>
        </w:tc>
      </w:tr>
      <w:tr w:rsidR="001F60D9" w:rsidRPr="00B63600" w14:paraId="403FC1EA" w14:textId="77777777" w:rsidTr="001F60D9">
        <w:trPr>
          <w:trHeight w:val="290"/>
        </w:trPr>
        <w:tc>
          <w:tcPr>
            <w:tcW w:w="680" w:type="dxa"/>
            <w:tcBorders>
              <w:top w:val="nil"/>
              <w:left w:val="nil"/>
              <w:bottom w:val="nil"/>
              <w:right w:val="nil"/>
            </w:tcBorders>
            <w:shd w:val="clear" w:color="auto" w:fill="auto"/>
            <w:noWrap/>
            <w:hideMark/>
          </w:tcPr>
          <w:p w14:paraId="6FFB5BAF"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2014</w:t>
            </w:r>
          </w:p>
        </w:tc>
        <w:tc>
          <w:tcPr>
            <w:tcW w:w="2620" w:type="dxa"/>
            <w:tcBorders>
              <w:top w:val="nil"/>
              <w:left w:val="nil"/>
              <w:bottom w:val="nil"/>
              <w:right w:val="nil"/>
            </w:tcBorders>
            <w:shd w:val="clear" w:color="auto" w:fill="auto"/>
            <w:hideMark/>
          </w:tcPr>
          <w:p w14:paraId="18F9294F"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ECC</w:t>
            </w:r>
          </w:p>
        </w:tc>
        <w:tc>
          <w:tcPr>
            <w:tcW w:w="6480" w:type="dxa"/>
            <w:tcBorders>
              <w:top w:val="nil"/>
              <w:left w:val="nil"/>
              <w:bottom w:val="nil"/>
              <w:right w:val="nil"/>
            </w:tcBorders>
            <w:shd w:val="clear" w:color="auto" w:fill="auto"/>
            <w:hideMark/>
          </w:tcPr>
          <w:p w14:paraId="29B2825C"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Losing Sight of the Human Costs: Remote Warfare</w:t>
            </w:r>
          </w:p>
        </w:tc>
      </w:tr>
      <w:tr w:rsidR="001F60D9" w:rsidRPr="00B63600" w14:paraId="650AD5B6" w14:textId="77777777" w:rsidTr="001F60D9">
        <w:trPr>
          <w:trHeight w:val="290"/>
        </w:trPr>
        <w:tc>
          <w:tcPr>
            <w:tcW w:w="680" w:type="dxa"/>
            <w:tcBorders>
              <w:top w:val="nil"/>
              <w:left w:val="nil"/>
              <w:bottom w:val="nil"/>
              <w:right w:val="nil"/>
            </w:tcBorders>
            <w:shd w:val="clear" w:color="auto" w:fill="auto"/>
            <w:noWrap/>
            <w:hideMark/>
          </w:tcPr>
          <w:p w14:paraId="68FEF437"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2019</w:t>
            </w:r>
          </w:p>
        </w:tc>
        <w:tc>
          <w:tcPr>
            <w:tcW w:w="2620" w:type="dxa"/>
            <w:tcBorders>
              <w:top w:val="nil"/>
              <w:left w:val="nil"/>
              <w:bottom w:val="nil"/>
              <w:right w:val="nil"/>
            </w:tcBorders>
            <w:shd w:val="clear" w:color="auto" w:fill="auto"/>
            <w:hideMark/>
          </w:tcPr>
          <w:p w14:paraId="17EBC364"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OHCHR</w:t>
            </w:r>
          </w:p>
        </w:tc>
        <w:tc>
          <w:tcPr>
            <w:tcW w:w="6480" w:type="dxa"/>
            <w:tcBorders>
              <w:top w:val="nil"/>
              <w:left w:val="nil"/>
              <w:bottom w:val="nil"/>
              <w:right w:val="nil"/>
            </w:tcBorders>
            <w:shd w:val="clear" w:color="auto" w:fill="auto"/>
            <w:hideMark/>
          </w:tcPr>
          <w:p w14:paraId="4AB38BE6"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Guidance on casualty recording</w:t>
            </w:r>
          </w:p>
        </w:tc>
      </w:tr>
      <w:tr w:rsidR="001F60D9" w:rsidRPr="00B63600" w14:paraId="05BCCF5C" w14:textId="77777777" w:rsidTr="001F60D9">
        <w:trPr>
          <w:trHeight w:val="290"/>
        </w:trPr>
        <w:tc>
          <w:tcPr>
            <w:tcW w:w="680" w:type="dxa"/>
            <w:tcBorders>
              <w:top w:val="nil"/>
              <w:left w:val="nil"/>
              <w:bottom w:val="nil"/>
              <w:right w:val="nil"/>
            </w:tcBorders>
            <w:shd w:val="clear" w:color="auto" w:fill="auto"/>
            <w:noWrap/>
            <w:hideMark/>
          </w:tcPr>
          <w:p w14:paraId="6BB59B2E"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2020</w:t>
            </w:r>
          </w:p>
        </w:tc>
        <w:tc>
          <w:tcPr>
            <w:tcW w:w="2620" w:type="dxa"/>
            <w:tcBorders>
              <w:top w:val="nil"/>
              <w:left w:val="nil"/>
              <w:bottom w:val="nil"/>
              <w:right w:val="nil"/>
            </w:tcBorders>
            <w:shd w:val="clear" w:color="auto" w:fill="auto"/>
            <w:hideMark/>
          </w:tcPr>
          <w:p w14:paraId="310F1B6A"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PAX</w:t>
            </w:r>
          </w:p>
        </w:tc>
        <w:tc>
          <w:tcPr>
            <w:tcW w:w="6480" w:type="dxa"/>
            <w:tcBorders>
              <w:top w:val="nil"/>
              <w:left w:val="nil"/>
              <w:bottom w:val="nil"/>
              <w:right w:val="nil"/>
            </w:tcBorders>
            <w:shd w:val="clear" w:color="auto" w:fill="auto"/>
            <w:hideMark/>
          </w:tcPr>
          <w:p w14:paraId="2B9B73F9"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 xml:space="preserve">Civilian harm tracking, </w:t>
            </w:r>
            <w:proofErr w:type="gramStart"/>
            <w:r w:rsidRPr="00B63600">
              <w:rPr>
                <w:rFonts w:ascii="Calibri" w:eastAsia="Times New Roman" w:hAnsi="Calibri" w:cs="Calibri"/>
                <w:color w:val="000000"/>
                <w:kern w:val="0"/>
                <w:sz w:val="24"/>
                <w:szCs w:val="24"/>
                <w:lang w:eastAsia="en-GB"/>
                <w14:ligatures w14:val="none"/>
              </w:rPr>
              <w:t>analysis</w:t>
            </w:r>
            <w:proofErr w:type="gramEnd"/>
            <w:r w:rsidRPr="00B63600">
              <w:rPr>
                <w:rFonts w:ascii="Calibri" w:eastAsia="Times New Roman" w:hAnsi="Calibri" w:cs="Calibri"/>
                <w:color w:val="000000"/>
                <w:kern w:val="0"/>
                <w:sz w:val="24"/>
                <w:szCs w:val="24"/>
                <w:lang w:eastAsia="en-GB"/>
                <w14:ligatures w14:val="none"/>
              </w:rPr>
              <w:t xml:space="preserve"> and response</w:t>
            </w:r>
          </w:p>
        </w:tc>
      </w:tr>
      <w:tr w:rsidR="001F60D9" w:rsidRPr="00B63600" w14:paraId="098DC798" w14:textId="77777777" w:rsidTr="001F60D9">
        <w:trPr>
          <w:trHeight w:val="290"/>
        </w:trPr>
        <w:tc>
          <w:tcPr>
            <w:tcW w:w="680" w:type="dxa"/>
            <w:tcBorders>
              <w:top w:val="nil"/>
              <w:left w:val="nil"/>
              <w:bottom w:val="nil"/>
              <w:right w:val="nil"/>
            </w:tcBorders>
            <w:shd w:val="clear" w:color="auto" w:fill="auto"/>
            <w:noWrap/>
            <w:hideMark/>
          </w:tcPr>
          <w:p w14:paraId="376B9CDE"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2013</w:t>
            </w:r>
          </w:p>
        </w:tc>
        <w:tc>
          <w:tcPr>
            <w:tcW w:w="2620" w:type="dxa"/>
            <w:tcBorders>
              <w:top w:val="nil"/>
              <w:left w:val="nil"/>
              <w:bottom w:val="nil"/>
              <w:right w:val="nil"/>
            </w:tcBorders>
            <w:shd w:val="clear" w:color="auto" w:fill="auto"/>
            <w:hideMark/>
          </w:tcPr>
          <w:p w14:paraId="366DBD14"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CIVIC</w:t>
            </w:r>
          </w:p>
        </w:tc>
        <w:tc>
          <w:tcPr>
            <w:tcW w:w="6480" w:type="dxa"/>
            <w:tcBorders>
              <w:top w:val="nil"/>
              <w:left w:val="nil"/>
              <w:bottom w:val="nil"/>
              <w:right w:val="nil"/>
            </w:tcBorders>
            <w:shd w:val="clear" w:color="auto" w:fill="auto"/>
            <w:hideMark/>
          </w:tcPr>
          <w:p w14:paraId="2AFB663C" w14:textId="167DED9B"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Operationalizing Civilian Protection in Mali</w:t>
            </w:r>
          </w:p>
        </w:tc>
      </w:tr>
      <w:tr w:rsidR="001F60D9" w:rsidRPr="00B63600" w14:paraId="708002CD" w14:textId="77777777" w:rsidTr="001F60D9">
        <w:trPr>
          <w:trHeight w:val="580"/>
        </w:trPr>
        <w:tc>
          <w:tcPr>
            <w:tcW w:w="680" w:type="dxa"/>
            <w:tcBorders>
              <w:top w:val="nil"/>
              <w:left w:val="nil"/>
              <w:bottom w:val="nil"/>
              <w:right w:val="nil"/>
            </w:tcBorders>
            <w:shd w:val="clear" w:color="auto" w:fill="auto"/>
            <w:noWrap/>
            <w:hideMark/>
          </w:tcPr>
          <w:p w14:paraId="1F2EC3C0"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2019</w:t>
            </w:r>
          </w:p>
        </w:tc>
        <w:tc>
          <w:tcPr>
            <w:tcW w:w="2620" w:type="dxa"/>
            <w:tcBorders>
              <w:top w:val="nil"/>
              <w:left w:val="nil"/>
              <w:bottom w:val="nil"/>
              <w:right w:val="nil"/>
            </w:tcBorders>
            <w:shd w:val="clear" w:color="auto" w:fill="auto"/>
            <w:hideMark/>
          </w:tcPr>
          <w:p w14:paraId="601852B2" w14:textId="410F5336"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 xml:space="preserve">Norwegian </w:t>
            </w:r>
            <w:r w:rsidR="00B63600" w:rsidRPr="00B63600">
              <w:rPr>
                <w:rFonts w:ascii="Calibri" w:eastAsia="Times New Roman" w:hAnsi="Calibri" w:cs="Calibri"/>
                <w:color w:val="000000"/>
                <w:kern w:val="0"/>
                <w:sz w:val="24"/>
                <w:szCs w:val="24"/>
                <w:lang w:eastAsia="en-GB"/>
                <w14:ligatures w14:val="none"/>
              </w:rPr>
              <w:t>I</w:t>
            </w:r>
            <w:r w:rsidRPr="00B63600">
              <w:rPr>
                <w:rFonts w:ascii="Calibri" w:eastAsia="Times New Roman" w:hAnsi="Calibri" w:cs="Calibri"/>
                <w:color w:val="000000"/>
                <w:kern w:val="0"/>
                <w:sz w:val="24"/>
                <w:szCs w:val="24"/>
                <w:lang w:eastAsia="en-GB"/>
                <w14:ligatures w14:val="none"/>
              </w:rPr>
              <w:t xml:space="preserve">nstitute of </w:t>
            </w:r>
            <w:r w:rsidR="00B63600" w:rsidRPr="00B63600">
              <w:rPr>
                <w:rFonts w:ascii="Calibri" w:eastAsia="Times New Roman" w:hAnsi="Calibri" w:cs="Calibri"/>
                <w:color w:val="000000"/>
                <w:kern w:val="0"/>
                <w:sz w:val="24"/>
                <w:szCs w:val="24"/>
                <w:lang w:eastAsia="en-GB"/>
                <w14:ligatures w14:val="none"/>
              </w:rPr>
              <w:t>I</w:t>
            </w:r>
            <w:r w:rsidRPr="00B63600">
              <w:rPr>
                <w:rFonts w:ascii="Calibri" w:eastAsia="Times New Roman" w:hAnsi="Calibri" w:cs="Calibri"/>
                <w:color w:val="000000"/>
                <w:kern w:val="0"/>
                <w:sz w:val="24"/>
                <w:szCs w:val="24"/>
                <w:lang w:eastAsia="en-GB"/>
                <w14:ligatures w14:val="none"/>
              </w:rPr>
              <w:t xml:space="preserve">nternational </w:t>
            </w:r>
            <w:r w:rsidR="00B63600" w:rsidRPr="00B63600">
              <w:rPr>
                <w:rFonts w:ascii="Calibri" w:eastAsia="Times New Roman" w:hAnsi="Calibri" w:cs="Calibri"/>
                <w:color w:val="000000"/>
                <w:kern w:val="0"/>
                <w:sz w:val="24"/>
                <w:szCs w:val="24"/>
                <w:lang w:eastAsia="en-GB"/>
                <w14:ligatures w14:val="none"/>
              </w:rPr>
              <w:t>A</w:t>
            </w:r>
            <w:r w:rsidRPr="00B63600">
              <w:rPr>
                <w:rFonts w:ascii="Calibri" w:eastAsia="Times New Roman" w:hAnsi="Calibri" w:cs="Calibri"/>
                <w:color w:val="000000"/>
                <w:kern w:val="0"/>
                <w:sz w:val="24"/>
                <w:szCs w:val="24"/>
                <w:lang w:eastAsia="en-GB"/>
                <w14:ligatures w14:val="none"/>
              </w:rPr>
              <w:t>ffairs</w:t>
            </w:r>
          </w:p>
        </w:tc>
        <w:tc>
          <w:tcPr>
            <w:tcW w:w="6480" w:type="dxa"/>
            <w:tcBorders>
              <w:top w:val="nil"/>
              <w:left w:val="nil"/>
              <w:bottom w:val="nil"/>
              <w:right w:val="nil"/>
            </w:tcBorders>
            <w:shd w:val="clear" w:color="auto" w:fill="auto"/>
            <w:hideMark/>
          </w:tcPr>
          <w:p w14:paraId="20296E7A"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The Civilian Casualty Tracking Analysis and Response Cell in the African Union Mission in Somalia</w:t>
            </w:r>
          </w:p>
        </w:tc>
      </w:tr>
      <w:tr w:rsidR="001F60D9" w:rsidRPr="00B63600" w14:paraId="017A0CC6" w14:textId="77777777" w:rsidTr="001F60D9">
        <w:trPr>
          <w:trHeight w:val="290"/>
        </w:trPr>
        <w:tc>
          <w:tcPr>
            <w:tcW w:w="680" w:type="dxa"/>
            <w:tcBorders>
              <w:top w:val="nil"/>
              <w:left w:val="nil"/>
              <w:bottom w:val="nil"/>
              <w:right w:val="nil"/>
            </w:tcBorders>
            <w:shd w:val="clear" w:color="auto" w:fill="auto"/>
            <w:noWrap/>
            <w:hideMark/>
          </w:tcPr>
          <w:p w14:paraId="79F8736C"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2014</w:t>
            </w:r>
          </w:p>
        </w:tc>
        <w:tc>
          <w:tcPr>
            <w:tcW w:w="2620" w:type="dxa"/>
            <w:tcBorders>
              <w:top w:val="nil"/>
              <w:left w:val="nil"/>
              <w:bottom w:val="nil"/>
              <w:right w:val="nil"/>
            </w:tcBorders>
            <w:shd w:val="clear" w:color="auto" w:fill="auto"/>
            <w:hideMark/>
          </w:tcPr>
          <w:p w14:paraId="4B70E74D"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AOAV</w:t>
            </w:r>
          </w:p>
        </w:tc>
        <w:tc>
          <w:tcPr>
            <w:tcW w:w="6480" w:type="dxa"/>
            <w:tcBorders>
              <w:top w:val="nil"/>
              <w:left w:val="nil"/>
              <w:bottom w:val="nil"/>
              <w:right w:val="nil"/>
            </w:tcBorders>
            <w:shd w:val="clear" w:color="auto" w:fill="auto"/>
            <w:hideMark/>
          </w:tcPr>
          <w:p w14:paraId="4566528F"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How the counts reduce the casualties</w:t>
            </w:r>
          </w:p>
        </w:tc>
      </w:tr>
      <w:tr w:rsidR="001F60D9" w:rsidRPr="00B63600" w14:paraId="46048941" w14:textId="77777777" w:rsidTr="001F60D9">
        <w:trPr>
          <w:trHeight w:val="580"/>
        </w:trPr>
        <w:tc>
          <w:tcPr>
            <w:tcW w:w="680" w:type="dxa"/>
            <w:tcBorders>
              <w:top w:val="nil"/>
              <w:left w:val="nil"/>
              <w:bottom w:val="nil"/>
              <w:right w:val="nil"/>
            </w:tcBorders>
            <w:shd w:val="clear" w:color="auto" w:fill="auto"/>
            <w:noWrap/>
            <w:hideMark/>
          </w:tcPr>
          <w:p w14:paraId="4248ACB8"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2017</w:t>
            </w:r>
          </w:p>
        </w:tc>
        <w:tc>
          <w:tcPr>
            <w:tcW w:w="2620" w:type="dxa"/>
            <w:tcBorders>
              <w:top w:val="nil"/>
              <w:left w:val="nil"/>
              <w:bottom w:val="nil"/>
              <w:right w:val="nil"/>
            </w:tcBorders>
            <w:shd w:val="clear" w:color="auto" w:fill="auto"/>
            <w:hideMark/>
          </w:tcPr>
          <w:p w14:paraId="7916EFCD"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AOAV / Harvard Law School</w:t>
            </w:r>
          </w:p>
        </w:tc>
        <w:tc>
          <w:tcPr>
            <w:tcW w:w="6480" w:type="dxa"/>
            <w:tcBorders>
              <w:top w:val="nil"/>
              <w:left w:val="nil"/>
              <w:bottom w:val="nil"/>
              <w:right w:val="nil"/>
            </w:tcBorders>
            <w:shd w:val="clear" w:color="auto" w:fill="auto"/>
            <w:hideMark/>
          </w:tcPr>
          <w:p w14:paraId="7FFA726C"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Acknowledge, Amend, Assist. Addressing Civilian Harm Caused by Armed Conflict and Armed Violence</w:t>
            </w:r>
          </w:p>
        </w:tc>
      </w:tr>
      <w:tr w:rsidR="001F60D9" w:rsidRPr="00B63600" w14:paraId="75683BA2" w14:textId="77777777" w:rsidTr="001F60D9">
        <w:trPr>
          <w:trHeight w:val="290"/>
        </w:trPr>
        <w:tc>
          <w:tcPr>
            <w:tcW w:w="680" w:type="dxa"/>
            <w:tcBorders>
              <w:top w:val="nil"/>
              <w:left w:val="nil"/>
              <w:bottom w:val="nil"/>
              <w:right w:val="nil"/>
            </w:tcBorders>
            <w:shd w:val="clear" w:color="auto" w:fill="auto"/>
            <w:noWrap/>
            <w:hideMark/>
          </w:tcPr>
          <w:p w14:paraId="37124B5F"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2014</w:t>
            </w:r>
          </w:p>
        </w:tc>
        <w:tc>
          <w:tcPr>
            <w:tcW w:w="2620" w:type="dxa"/>
            <w:tcBorders>
              <w:top w:val="nil"/>
              <w:left w:val="nil"/>
              <w:bottom w:val="nil"/>
              <w:right w:val="nil"/>
            </w:tcBorders>
            <w:shd w:val="clear" w:color="auto" w:fill="auto"/>
            <w:hideMark/>
          </w:tcPr>
          <w:p w14:paraId="53E23D4C"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ORG</w:t>
            </w:r>
          </w:p>
        </w:tc>
        <w:tc>
          <w:tcPr>
            <w:tcW w:w="6480" w:type="dxa"/>
            <w:tcBorders>
              <w:top w:val="nil"/>
              <w:left w:val="nil"/>
              <w:bottom w:val="nil"/>
              <w:right w:val="nil"/>
            </w:tcBorders>
            <w:shd w:val="clear" w:color="auto" w:fill="auto"/>
            <w:hideMark/>
          </w:tcPr>
          <w:p w14:paraId="295678E2"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The UN and casualty recording: good practice and the need for action</w:t>
            </w:r>
          </w:p>
        </w:tc>
      </w:tr>
      <w:tr w:rsidR="001F60D9" w:rsidRPr="00B63600" w14:paraId="6B49F658" w14:textId="77777777" w:rsidTr="001F60D9">
        <w:trPr>
          <w:trHeight w:val="580"/>
        </w:trPr>
        <w:tc>
          <w:tcPr>
            <w:tcW w:w="680" w:type="dxa"/>
            <w:tcBorders>
              <w:top w:val="nil"/>
              <w:left w:val="nil"/>
              <w:bottom w:val="nil"/>
              <w:right w:val="nil"/>
            </w:tcBorders>
            <w:shd w:val="clear" w:color="auto" w:fill="auto"/>
            <w:noWrap/>
            <w:hideMark/>
          </w:tcPr>
          <w:p w14:paraId="3AC4A545"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2013</w:t>
            </w:r>
          </w:p>
        </w:tc>
        <w:tc>
          <w:tcPr>
            <w:tcW w:w="2620" w:type="dxa"/>
            <w:tcBorders>
              <w:top w:val="nil"/>
              <w:left w:val="nil"/>
              <w:bottom w:val="nil"/>
              <w:right w:val="nil"/>
            </w:tcBorders>
            <w:shd w:val="clear" w:color="auto" w:fill="auto"/>
            <w:hideMark/>
          </w:tcPr>
          <w:p w14:paraId="250525CE"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proofErr w:type="spellStart"/>
            <w:r w:rsidRPr="00B63600">
              <w:rPr>
                <w:rFonts w:ascii="Calibri" w:eastAsia="Times New Roman" w:hAnsi="Calibri" w:cs="Calibri"/>
                <w:color w:val="000000"/>
                <w:kern w:val="0"/>
                <w:sz w:val="24"/>
                <w:szCs w:val="24"/>
                <w:lang w:eastAsia="en-GB"/>
                <w14:ligatures w14:val="none"/>
              </w:rPr>
              <w:t>Seybolt</w:t>
            </w:r>
            <w:proofErr w:type="spellEnd"/>
            <w:r w:rsidRPr="00B63600">
              <w:rPr>
                <w:rFonts w:ascii="Calibri" w:eastAsia="Times New Roman" w:hAnsi="Calibri" w:cs="Calibri"/>
                <w:color w:val="000000"/>
                <w:kern w:val="0"/>
                <w:sz w:val="24"/>
                <w:szCs w:val="24"/>
                <w:lang w:eastAsia="en-GB"/>
                <w14:ligatures w14:val="none"/>
              </w:rPr>
              <w:t xml:space="preserve">, T.B, </w:t>
            </w:r>
            <w:proofErr w:type="spellStart"/>
            <w:r w:rsidRPr="00B63600">
              <w:rPr>
                <w:rFonts w:ascii="Calibri" w:eastAsia="Times New Roman" w:hAnsi="Calibri" w:cs="Calibri"/>
                <w:color w:val="000000"/>
                <w:kern w:val="0"/>
                <w:sz w:val="24"/>
                <w:szCs w:val="24"/>
                <w:lang w:eastAsia="en-GB"/>
                <w14:ligatures w14:val="none"/>
              </w:rPr>
              <w:t>Aroson</w:t>
            </w:r>
            <w:proofErr w:type="spellEnd"/>
            <w:r w:rsidRPr="00B63600">
              <w:rPr>
                <w:rFonts w:ascii="Calibri" w:eastAsia="Times New Roman" w:hAnsi="Calibri" w:cs="Calibri"/>
                <w:color w:val="000000"/>
                <w:kern w:val="0"/>
                <w:sz w:val="24"/>
                <w:szCs w:val="24"/>
                <w:lang w:eastAsia="en-GB"/>
                <w14:ligatures w14:val="none"/>
              </w:rPr>
              <w:t xml:space="preserve">, J.D., </w:t>
            </w:r>
            <w:proofErr w:type="spellStart"/>
            <w:r w:rsidRPr="00B63600">
              <w:rPr>
                <w:rFonts w:ascii="Calibri" w:eastAsia="Times New Roman" w:hAnsi="Calibri" w:cs="Calibri"/>
                <w:color w:val="000000"/>
                <w:kern w:val="0"/>
                <w:sz w:val="24"/>
                <w:szCs w:val="24"/>
                <w:lang w:eastAsia="en-GB"/>
                <w14:ligatures w14:val="none"/>
              </w:rPr>
              <w:t>Fischoff</w:t>
            </w:r>
            <w:proofErr w:type="spellEnd"/>
            <w:r w:rsidRPr="00B63600">
              <w:rPr>
                <w:rFonts w:ascii="Calibri" w:eastAsia="Times New Roman" w:hAnsi="Calibri" w:cs="Calibri"/>
                <w:color w:val="000000"/>
                <w:kern w:val="0"/>
                <w:sz w:val="24"/>
                <w:szCs w:val="24"/>
                <w:lang w:eastAsia="en-GB"/>
                <w14:ligatures w14:val="none"/>
              </w:rPr>
              <w:t xml:space="preserve">, B. (Ed.) </w:t>
            </w:r>
          </w:p>
        </w:tc>
        <w:tc>
          <w:tcPr>
            <w:tcW w:w="6480" w:type="dxa"/>
            <w:tcBorders>
              <w:top w:val="nil"/>
              <w:left w:val="nil"/>
              <w:bottom w:val="nil"/>
              <w:right w:val="nil"/>
            </w:tcBorders>
            <w:shd w:val="clear" w:color="auto" w:fill="auto"/>
            <w:hideMark/>
          </w:tcPr>
          <w:p w14:paraId="51880C3A"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Counting Civilian Casualties. An introduction to Recording and Estimating Nonmilitary Deaths in Conflict</w:t>
            </w:r>
          </w:p>
        </w:tc>
      </w:tr>
      <w:tr w:rsidR="001F60D9" w:rsidRPr="00B63600" w14:paraId="729EDFEE" w14:textId="77777777" w:rsidTr="001F60D9">
        <w:trPr>
          <w:trHeight w:val="290"/>
        </w:trPr>
        <w:tc>
          <w:tcPr>
            <w:tcW w:w="680" w:type="dxa"/>
            <w:tcBorders>
              <w:top w:val="nil"/>
              <w:left w:val="nil"/>
              <w:bottom w:val="nil"/>
              <w:right w:val="nil"/>
            </w:tcBorders>
            <w:shd w:val="clear" w:color="auto" w:fill="auto"/>
            <w:noWrap/>
            <w:hideMark/>
          </w:tcPr>
          <w:p w14:paraId="0F7C6FAE"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2013</w:t>
            </w:r>
          </w:p>
        </w:tc>
        <w:tc>
          <w:tcPr>
            <w:tcW w:w="2620" w:type="dxa"/>
            <w:tcBorders>
              <w:top w:val="nil"/>
              <w:left w:val="nil"/>
              <w:bottom w:val="nil"/>
              <w:right w:val="nil"/>
            </w:tcBorders>
            <w:shd w:val="clear" w:color="auto" w:fill="auto"/>
            <w:hideMark/>
          </w:tcPr>
          <w:p w14:paraId="33D5144B"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CIVIC</w:t>
            </w:r>
          </w:p>
        </w:tc>
        <w:tc>
          <w:tcPr>
            <w:tcW w:w="6480" w:type="dxa"/>
            <w:tcBorders>
              <w:top w:val="nil"/>
              <w:left w:val="nil"/>
              <w:bottom w:val="nil"/>
              <w:right w:val="nil"/>
            </w:tcBorders>
            <w:shd w:val="clear" w:color="auto" w:fill="auto"/>
            <w:hideMark/>
          </w:tcPr>
          <w:p w14:paraId="10784FED" w14:textId="3351147F" w:rsidR="001F60D9" w:rsidRPr="00B63600" w:rsidRDefault="00B87CB0"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Backgrounder: Tracking civilian harm</w:t>
            </w:r>
          </w:p>
        </w:tc>
      </w:tr>
      <w:tr w:rsidR="001F60D9" w:rsidRPr="00B63600" w14:paraId="5B1B7F50" w14:textId="77777777" w:rsidTr="001F60D9">
        <w:trPr>
          <w:trHeight w:val="580"/>
        </w:trPr>
        <w:tc>
          <w:tcPr>
            <w:tcW w:w="680" w:type="dxa"/>
            <w:tcBorders>
              <w:top w:val="nil"/>
              <w:left w:val="nil"/>
              <w:bottom w:val="nil"/>
              <w:right w:val="nil"/>
            </w:tcBorders>
            <w:shd w:val="clear" w:color="auto" w:fill="auto"/>
            <w:noWrap/>
            <w:hideMark/>
          </w:tcPr>
          <w:p w14:paraId="5401AD70"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2022</w:t>
            </w:r>
          </w:p>
        </w:tc>
        <w:tc>
          <w:tcPr>
            <w:tcW w:w="2620" w:type="dxa"/>
            <w:tcBorders>
              <w:top w:val="nil"/>
              <w:left w:val="nil"/>
              <w:bottom w:val="nil"/>
              <w:right w:val="nil"/>
            </w:tcBorders>
            <w:shd w:val="clear" w:color="auto" w:fill="auto"/>
            <w:hideMark/>
          </w:tcPr>
          <w:p w14:paraId="5F6784D1"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Article 36</w:t>
            </w:r>
          </w:p>
        </w:tc>
        <w:tc>
          <w:tcPr>
            <w:tcW w:w="6480" w:type="dxa"/>
            <w:tcBorders>
              <w:top w:val="nil"/>
              <w:left w:val="nil"/>
              <w:bottom w:val="nil"/>
              <w:right w:val="nil"/>
            </w:tcBorders>
            <w:shd w:val="clear" w:color="auto" w:fill="auto"/>
            <w:hideMark/>
          </w:tcPr>
          <w:p w14:paraId="215F2BAE"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Committing to civilian casualty tracking in the future political declaration on the use of explosive weapons in populated areas</w:t>
            </w:r>
          </w:p>
        </w:tc>
      </w:tr>
      <w:tr w:rsidR="001F60D9" w:rsidRPr="00B63600" w14:paraId="707BDB94" w14:textId="77777777" w:rsidTr="001F60D9">
        <w:trPr>
          <w:trHeight w:val="290"/>
        </w:trPr>
        <w:tc>
          <w:tcPr>
            <w:tcW w:w="680" w:type="dxa"/>
            <w:tcBorders>
              <w:top w:val="nil"/>
              <w:left w:val="nil"/>
              <w:bottom w:val="nil"/>
              <w:right w:val="nil"/>
            </w:tcBorders>
            <w:shd w:val="clear" w:color="auto" w:fill="auto"/>
            <w:noWrap/>
            <w:hideMark/>
          </w:tcPr>
          <w:p w14:paraId="48EFF661"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2016</w:t>
            </w:r>
          </w:p>
        </w:tc>
        <w:tc>
          <w:tcPr>
            <w:tcW w:w="2620" w:type="dxa"/>
            <w:tcBorders>
              <w:top w:val="nil"/>
              <w:left w:val="nil"/>
              <w:bottom w:val="nil"/>
              <w:right w:val="nil"/>
            </w:tcBorders>
            <w:shd w:val="clear" w:color="auto" w:fill="auto"/>
            <w:hideMark/>
          </w:tcPr>
          <w:p w14:paraId="38CBCAAB"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ECC</w:t>
            </w:r>
          </w:p>
        </w:tc>
        <w:tc>
          <w:tcPr>
            <w:tcW w:w="6480" w:type="dxa"/>
            <w:tcBorders>
              <w:top w:val="nil"/>
              <w:left w:val="nil"/>
              <w:bottom w:val="nil"/>
              <w:right w:val="nil"/>
            </w:tcBorders>
            <w:shd w:val="clear" w:color="auto" w:fill="auto"/>
            <w:hideMark/>
          </w:tcPr>
          <w:p w14:paraId="7D2ADD61"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Standards for Casualty Recording</w:t>
            </w:r>
          </w:p>
        </w:tc>
      </w:tr>
      <w:tr w:rsidR="001F60D9" w:rsidRPr="00B63600" w14:paraId="7FEFF10F" w14:textId="77777777" w:rsidTr="001F60D9">
        <w:trPr>
          <w:trHeight w:val="290"/>
        </w:trPr>
        <w:tc>
          <w:tcPr>
            <w:tcW w:w="680" w:type="dxa"/>
            <w:tcBorders>
              <w:top w:val="nil"/>
              <w:left w:val="nil"/>
              <w:bottom w:val="nil"/>
              <w:right w:val="nil"/>
            </w:tcBorders>
            <w:shd w:val="clear" w:color="auto" w:fill="auto"/>
            <w:noWrap/>
            <w:hideMark/>
          </w:tcPr>
          <w:p w14:paraId="5AA3BB05"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2022</w:t>
            </w:r>
          </w:p>
        </w:tc>
        <w:tc>
          <w:tcPr>
            <w:tcW w:w="2620" w:type="dxa"/>
            <w:tcBorders>
              <w:top w:val="nil"/>
              <w:left w:val="nil"/>
              <w:bottom w:val="nil"/>
              <w:right w:val="nil"/>
            </w:tcBorders>
            <w:shd w:val="clear" w:color="auto" w:fill="auto"/>
            <w:hideMark/>
          </w:tcPr>
          <w:p w14:paraId="564A8B34"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OHCHR</w:t>
            </w:r>
          </w:p>
        </w:tc>
        <w:tc>
          <w:tcPr>
            <w:tcW w:w="6480" w:type="dxa"/>
            <w:tcBorders>
              <w:top w:val="nil"/>
              <w:left w:val="nil"/>
              <w:bottom w:val="nil"/>
              <w:right w:val="nil"/>
            </w:tcBorders>
            <w:shd w:val="clear" w:color="auto" w:fill="auto"/>
            <w:hideMark/>
          </w:tcPr>
          <w:p w14:paraId="04CB224F"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Civilian deaths in Syrian Arab Republic</w:t>
            </w:r>
          </w:p>
        </w:tc>
      </w:tr>
      <w:tr w:rsidR="001F60D9" w:rsidRPr="00B63600" w14:paraId="3CB939AF" w14:textId="77777777" w:rsidTr="001F60D9">
        <w:trPr>
          <w:trHeight w:val="580"/>
        </w:trPr>
        <w:tc>
          <w:tcPr>
            <w:tcW w:w="680" w:type="dxa"/>
            <w:tcBorders>
              <w:top w:val="nil"/>
              <w:left w:val="nil"/>
              <w:bottom w:val="nil"/>
              <w:right w:val="nil"/>
            </w:tcBorders>
            <w:shd w:val="clear" w:color="auto" w:fill="auto"/>
            <w:noWrap/>
            <w:hideMark/>
          </w:tcPr>
          <w:p w14:paraId="32FFCDC7"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2017</w:t>
            </w:r>
          </w:p>
        </w:tc>
        <w:tc>
          <w:tcPr>
            <w:tcW w:w="2620" w:type="dxa"/>
            <w:tcBorders>
              <w:top w:val="nil"/>
              <w:left w:val="nil"/>
              <w:bottom w:val="nil"/>
              <w:right w:val="nil"/>
            </w:tcBorders>
            <w:shd w:val="clear" w:color="auto" w:fill="auto"/>
            <w:hideMark/>
          </w:tcPr>
          <w:p w14:paraId="1A86128D"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 xml:space="preserve">Nicholas P. Jewell, Michael Spagat and Britta L. Jewell </w:t>
            </w:r>
          </w:p>
        </w:tc>
        <w:tc>
          <w:tcPr>
            <w:tcW w:w="6480" w:type="dxa"/>
            <w:tcBorders>
              <w:top w:val="nil"/>
              <w:left w:val="nil"/>
              <w:bottom w:val="nil"/>
              <w:right w:val="nil"/>
            </w:tcBorders>
            <w:shd w:val="clear" w:color="auto" w:fill="auto"/>
            <w:hideMark/>
          </w:tcPr>
          <w:p w14:paraId="24827B19"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Accounting for Civilian Casualties: From the Past to the Future</w:t>
            </w:r>
          </w:p>
        </w:tc>
      </w:tr>
      <w:tr w:rsidR="001F60D9" w:rsidRPr="00B63600" w14:paraId="67A82242" w14:textId="77777777" w:rsidTr="001F60D9">
        <w:trPr>
          <w:trHeight w:val="290"/>
        </w:trPr>
        <w:tc>
          <w:tcPr>
            <w:tcW w:w="680" w:type="dxa"/>
            <w:tcBorders>
              <w:top w:val="nil"/>
              <w:left w:val="nil"/>
              <w:bottom w:val="nil"/>
              <w:right w:val="nil"/>
            </w:tcBorders>
            <w:shd w:val="clear" w:color="auto" w:fill="auto"/>
            <w:noWrap/>
            <w:hideMark/>
          </w:tcPr>
          <w:p w14:paraId="28E6D2FB"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2015</w:t>
            </w:r>
          </w:p>
        </w:tc>
        <w:tc>
          <w:tcPr>
            <w:tcW w:w="2620" w:type="dxa"/>
            <w:tcBorders>
              <w:top w:val="nil"/>
              <w:left w:val="nil"/>
              <w:bottom w:val="nil"/>
              <w:right w:val="nil"/>
            </w:tcBorders>
            <w:shd w:val="clear" w:color="auto" w:fill="auto"/>
            <w:hideMark/>
          </w:tcPr>
          <w:p w14:paraId="3A38A9F2"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Ellen Policinski / CIVIC</w:t>
            </w:r>
          </w:p>
        </w:tc>
        <w:tc>
          <w:tcPr>
            <w:tcW w:w="6480" w:type="dxa"/>
            <w:tcBorders>
              <w:top w:val="nil"/>
              <w:left w:val="nil"/>
              <w:bottom w:val="nil"/>
              <w:right w:val="nil"/>
            </w:tcBorders>
            <w:shd w:val="clear" w:color="auto" w:fill="auto"/>
            <w:hideMark/>
          </w:tcPr>
          <w:p w14:paraId="2ADC7CAF"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Civilian harm tracking: an important tool during armed conflict</w:t>
            </w:r>
          </w:p>
        </w:tc>
      </w:tr>
      <w:tr w:rsidR="001F60D9" w:rsidRPr="00B63600" w14:paraId="73599242" w14:textId="77777777" w:rsidTr="001F60D9">
        <w:trPr>
          <w:trHeight w:val="290"/>
        </w:trPr>
        <w:tc>
          <w:tcPr>
            <w:tcW w:w="680" w:type="dxa"/>
            <w:tcBorders>
              <w:top w:val="nil"/>
              <w:left w:val="nil"/>
              <w:bottom w:val="nil"/>
              <w:right w:val="nil"/>
            </w:tcBorders>
            <w:shd w:val="clear" w:color="auto" w:fill="auto"/>
            <w:noWrap/>
            <w:hideMark/>
          </w:tcPr>
          <w:p w14:paraId="38373244"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2017</w:t>
            </w:r>
          </w:p>
        </w:tc>
        <w:tc>
          <w:tcPr>
            <w:tcW w:w="2620" w:type="dxa"/>
            <w:tcBorders>
              <w:top w:val="nil"/>
              <w:left w:val="nil"/>
              <w:bottom w:val="nil"/>
              <w:right w:val="nil"/>
            </w:tcBorders>
            <w:shd w:val="clear" w:color="auto" w:fill="auto"/>
            <w:hideMark/>
          </w:tcPr>
          <w:p w14:paraId="389030F2"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CIVIC</w:t>
            </w:r>
          </w:p>
        </w:tc>
        <w:tc>
          <w:tcPr>
            <w:tcW w:w="6480" w:type="dxa"/>
            <w:tcBorders>
              <w:top w:val="nil"/>
              <w:left w:val="nil"/>
              <w:bottom w:val="nil"/>
              <w:right w:val="nil"/>
            </w:tcBorders>
            <w:shd w:val="clear" w:color="auto" w:fill="auto"/>
            <w:hideMark/>
          </w:tcPr>
          <w:p w14:paraId="0EB29061"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Civilian Harm Tracking: Analysis of ISAF Efforts in Afghanistan</w:t>
            </w:r>
          </w:p>
        </w:tc>
      </w:tr>
      <w:tr w:rsidR="001F60D9" w:rsidRPr="00B63600" w14:paraId="58EC128E" w14:textId="77777777" w:rsidTr="001F60D9">
        <w:trPr>
          <w:trHeight w:val="290"/>
        </w:trPr>
        <w:tc>
          <w:tcPr>
            <w:tcW w:w="680" w:type="dxa"/>
            <w:tcBorders>
              <w:top w:val="nil"/>
              <w:left w:val="nil"/>
              <w:bottom w:val="nil"/>
              <w:right w:val="nil"/>
            </w:tcBorders>
            <w:shd w:val="clear" w:color="auto" w:fill="auto"/>
            <w:noWrap/>
            <w:hideMark/>
          </w:tcPr>
          <w:p w14:paraId="4E4CD095"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2012</w:t>
            </w:r>
          </w:p>
        </w:tc>
        <w:tc>
          <w:tcPr>
            <w:tcW w:w="2620" w:type="dxa"/>
            <w:tcBorders>
              <w:top w:val="nil"/>
              <w:left w:val="nil"/>
              <w:bottom w:val="nil"/>
              <w:right w:val="nil"/>
            </w:tcBorders>
            <w:shd w:val="clear" w:color="auto" w:fill="auto"/>
            <w:hideMark/>
          </w:tcPr>
          <w:p w14:paraId="73EABF77"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ECW</w:t>
            </w:r>
          </w:p>
        </w:tc>
        <w:tc>
          <w:tcPr>
            <w:tcW w:w="6480" w:type="dxa"/>
            <w:tcBorders>
              <w:top w:val="nil"/>
              <w:left w:val="nil"/>
              <w:bottom w:val="nil"/>
              <w:right w:val="nil"/>
            </w:tcBorders>
            <w:shd w:val="clear" w:color="auto" w:fill="auto"/>
            <w:hideMark/>
          </w:tcPr>
          <w:p w14:paraId="0FC0222F"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Towards the recording of every casualty</w:t>
            </w:r>
          </w:p>
        </w:tc>
      </w:tr>
      <w:tr w:rsidR="001F60D9" w:rsidRPr="00B63600" w14:paraId="34D4A72A" w14:textId="77777777" w:rsidTr="001F60D9">
        <w:trPr>
          <w:trHeight w:val="290"/>
        </w:trPr>
        <w:tc>
          <w:tcPr>
            <w:tcW w:w="680" w:type="dxa"/>
            <w:tcBorders>
              <w:top w:val="nil"/>
              <w:left w:val="nil"/>
              <w:bottom w:val="nil"/>
              <w:right w:val="nil"/>
            </w:tcBorders>
            <w:shd w:val="clear" w:color="auto" w:fill="auto"/>
            <w:noWrap/>
            <w:hideMark/>
          </w:tcPr>
          <w:p w14:paraId="7390B53D"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p>
        </w:tc>
        <w:tc>
          <w:tcPr>
            <w:tcW w:w="2620" w:type="dxa"/>
            <w:tcBorders>
              <w:top w:val="nil"/>
              <w:left w:val="nil"/>
              <w:bottom w:val="nil"/>
              <w:right w:val="nil"/>
            </w:tcBorders>
            <w:shd w:val="clear" w:color="auto" w:fill="auto"/>
            <w:hideMark/>
          </w:tcPr>
          <w:p w14:paraId="1185D555"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PRIO</w:t>
            </w:r>
          </w:p>
        </w:tc>
        <w:tc>
          <w:tcPr>
            <w:tcW w:w="6480" w:type="dxa"/>
            <w:tcBorders>
              <w:top w:val="nil"/>
              <w:left w:val="nil"/>
              <w:bottom w:val="nil"/>
              <w:right w:val="nil"/>
            </w:tcBorders>
            <w:shd w:val="clear" w:color="auto" w:fill="auto"/>
            <w:hideMark/>
          </w:tcPr>
          <w:p w14:paraId="5655CE35"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none found</w:t>
            </w:r>
          </w:p>
        </w:tc>
      </w:tr>
      <w:tr w:rsidR="001F60D9" w:rsidRPr="00B63600" w14:paraId="56A0A02E" w14:textId="77777777" w:rsidTr="001F60D9">
        <w:trPr>
          <w:trHeight w:val="290"/>
        </w:trPr>
        <w:tc>
          <w:tcPr>
            <w:tcW w:w="680" w:type="dxa"/>
            <w:tcBorders>
              <w:top w:val="nil"/>
              <w:left w:val="nil"/>
              <w:bottom w:val="nil"/>
              <w:right w:val="nil"/>
            </w:tcBorders>
            <w:shd w:val="clear" w:color="auto" w:fill="auto"/>
            <w:noWrap/>
            <w:hideMark/>
          </w:tcPr>
          <w:p w14:paraId="5D1DBCEA"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p>
        </w:tc>
        <w:tc>
          <w:tcPr>
            <w:tcW w:w="2620" w:type="dxa"/>
            <w:tcBorders>
              <w:top w:val="nil"/>
              <w:left w:val="nil"/>
              <w:bottom w:val="nil"/>
              <w:right w:val="nil"/>
            </w:tcBorders>
            <w:shd w:val="clear" w:color="auto" w:fill="auto"/>
            <w:hideMark/>
          </w:tcPr>
          <w:p w14:paraId="58E541DC"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UCDP</w:t>
            </w:r>
          </w:p>
        </w:tc>
        <w:tc>
          <w:tcPr>
            <w:tcW w:w="6480" w:type="dxa"/>
            <w:tcBorders>
              <w:top w:val="nil"/>
              <w:left w:val="nil"/>
              <w:bottom w:val="nil"/>
              <w:right w:val="nil"/>
            </w:tcBorders>
            <w:shd w:val="clear" w:color="auto" w:fill="auto"/>
            <w:hideMark/>
          </w:tcPr>
          <w:p w14:paraId="6E1C817E"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none found</w:t>
            </w:r>
          </w:p>
        </w:tc>
      </w:tr>
      <w:tr w:rsidR="001F60D9" w:rsidRPr="00B63600" w14:paraId="2E72C9E3" w14:textId="77777777" w:rsidTr="001F60D9">
        <w:trPr>
          <w:trHeight w:val="290"/>
        </w:trPr>
        <w:tc>
          <w:tcPr>
            <w:tcW w:w="680" w:type="dxa"/>
            <w:tcBorders>
              <w:top w:val="nil"/>
              <w:left w:val="nil"/>
              <w:bottom w:val="nil"/>
              <w:right w:val="nil"/>
            </w:tcBorders>
            <w:shd w:val="clear" w:color="auto" w:fill="auto"/>
            <w:noWrap/>
            <w:hideMark/>
          </w:tcPr>
          <w:p w14:paraId="6B2DE3A5"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p>
        </w:tc>
        <w:tc>
          <w:tcPr>
            <w:tcW w:w="2620" w:type="dxa"/>
            <w:tcBorders>
              <w:top w:val="nil"/>
              <w:left w:val="nil"/>
              <w:bottom w:val="nil"/>
              <w:right w:val="nil"/>
            </w:tcBorders>
            <w:shd w:val="clear" w:color="auto" w:fill="auto"/>
            <w:hideMark/>
          </w:tcPr>
          <w:p w14:paraId="5A831019"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ACLED</w:t>
            </w:r>
          </w:p>
        </w:tc>
        <w:tc>
          <w:tcPr>
            <w:tcW w:w="6480" w:type="dxa"/>
            <w:tcBorders>
              <w:top w:val="nil"/>
              <w:left w:val="nil"/>
              <w:bottom w:val="nil"/>
              <w:right w:val="nil"/>
            </w:tcBorders>
            <w:shd w:val="clear" w:color="auto" w:fill="auto"/>
            <w:hideMark/>
          </w:tcPr>
          <w:p w14:paraId="710D834B"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none found</w:t>
            </w:r>
          </w:p>
        </w:tc>
      </w:tr>
      <w:tr w:rsidR="001F60D9" w:rsidRPr="00B63600" w14:paraId="2F7006F7" w14:textId="77777777" w:rsidTr="001F60D9">
        <w:trPr>
          <w:trHeight w:val="290"/>
        </w:trPr>
        <w:tc>
          <w:tcPr>
            <w:tcW w:w="680" w:type="dxa"/>
            <w:tcBorders>
              <w:top w:val="nil"/>
              <w:left w:val="nil"/>
              <w:bottom w:val="nil"/>
              <w:right w:val="nil"/>
            </w:tcBorders>
            <w:shd w:val="clear" w:color="auto" w:fill="auto"/>
            <w:noWrap/>
            <w:hideMark/>
          </w:tcPr>
          <w:p w14:paraId="04B7C3D7"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2023</w:t>
            </w:r>
          </w:p>
        </w:tc>
        <w:tc>
          <w:tcPr>
            <w:tcW w:w="2620" w:type="dxa"/>
            <w:tcBorders>
              <w:top w:val="nil"/>
              <w:left w:val="nil"/>
              <w:bottom w:val="nil"/>
              <w:right w:val="nil"/>
            </w:tcBorders>
            <w:shd w:val="clear" w:color="auto" w:fill="auto"/>
            <w:hideMark/>
          </w:tcPr>
          <w:p w14:paraId="18E0AF54"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OHCHR</w:t>
            </w:r>
          </w:p>
        </w:tc>
        <w:tc>
          <w:tcPr>
            <w:tcW w:w="6480" w:type="dxa"/>
            <w:tcBorders>
              <w:top w:val="nil"/>
              <w:left w:val="nil"/>
              <w:bottom w:val="nil"/>
              <w:right w:val="nil"/>
            </w:tcBorders>
            <w:shd w:val="clear" w:color="auto" w:fill="auto"/>
            <w:hideMark/>
          </w:tcPr>
          <w:p w14:paraId="7EB2E109"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Impact of casualty recording on the promotion and protection of human rights</w:t>
            </w:r>
          </w:p>
        </w:tc>
      </w:tr>
      <w:tr w:rsidR="001F60D9" w:rsidRPr="00B63600" w14:paraId="7B78F0D7" w14:textId="77777777" w:rsidTr="001F60D9">
        <w:trPr>
          <w:trHeight w:val="580"/>
        </w:trPr>
        <w:tc>
          <w:tcPr>
            <w:tcW w:w="680" w:type="dxa"/>
            <w:tcBorders>
              <w:top w:val="nil"/>
              <w:left w:val="nil"/>
              <w:bottom w:val="nil"/>
              <w:right w:val="nil"/>
            </w:tcBorders>
            <w:shd w:val="clear" w:color="auto" w:fill="auto"/>
            <w:noWrap/>
            <w:hideMark/>
          </w:tcPr>
          <w:p w14:paraId="77C7EC65"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2023</w:t>
            </w:r>
          </w:p>
        </w:tc>
        <w:tc>
          <w:tcPr>
            <w:tcW w:w="2620" w:type="dxa"/>
            <w:tcBorders>
              <w:top w:val="nil"/>
              <w:left w:val="nil"/>
              <w:bottom w:val="nil"/>
              <w:right w:val="nil"/>
            </w:tcBorders>
            <w:shd w:val="clear" w:color="auto" w:fill="auto"/>
            <w:hideMark/>
          </w:tcPr>
          <w:p w14:paraId="4BC4E783"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CIVIC</w:t>
            </w:r>
          </w:p>
        </w:tc>
        <w:tc>
          <w:tcPr>
            <w:tcW w:w="6480" w:type="dxa"/>
            <w:tcBorders>
              <w:top w:val="nil"/>
              <w:left w:val="nil"/>
              <w:bottom w:val="nil"/>
              <w:right w:val="nil"/>
            </w:tcBorders>
            <w:shd w:val="clear" w:color="auto" w:fill="auto"/>
            <w:hideMark/>
          </w:tcPr>
          <w:p w14:paraId="5BF25A24" w14:textId="77777777" w:rsidR="001F60D9" w:rsidRPr="00B63600" w:rsidRDefault="001F60D9" w:rsidP="001F60D9">
            <w:pPr>
              <w:spacing w:after="0" w:line="240" w:lineRule="auto"/>
              <w:rPr>
                <w:rFonts w:ascii="Calibri" w:eastAsia="Times New Roman" w:hAnsi="Calibri" w:cs="Calibri"/>
                <w:color w:val="000000"/>
                <w:kern w:val="0"/>
                <w:sz w:val="24"/>
                <w:szCs w:val="24"/>
                <w:lang w:eastAsia="en-GB"/>
                <w14:ligatures w14:val="none"/>
              </w:rPr>
            </w:pPr>
            <w:r w:rsidRPr="00B63600">
              <w:rPr>
                <w:rFonts w:ascii="Calibri" w:eastAsia="Times New Roman" w:hAnsi="Calibri" w:cs="Calibri"/>
                <w:color w:val="000000"/>
                <w:kern w:val="0"/>
                <w:sz w:val="24"/>
                <w:szCs w:val="24"/>
                <w:lang w:eastAsia="en-GB"/>
                <w14:ligatures w14:val="none"/>
              </w:rPr>
              <w:t xml:space="preserve">Submission to the Comprehensive Report on </w:t>
            </w:r>
            <w:r w:rsidRPr="00B63600">
              <w:rPr>
                <w:rFonts w:ascii="Calibri" w:eastAsia="Times New Roman" w:hAnsi="Calibri" w:cs="Calibri"/>
                <w:color w:val="000000"/>
                <w:kern w:val="0"/>
                <w:sz w:val="24"/>
                <w:szCs w:val="24"/>
                <w:lang w:eastAsia="en-GB"/>
                <w14:ligatures w14:val="none"/>
              </w:rPr>
              <w:br/>
              <w:t xml:space="preserve">Importance of casualty recording for the promotion and protection of human rights </w:t>
            </w:r>
          </w:p>
        </w:tc>
      </w:tr>
    </w:tbl>
    <w:p w14:paraId="1EA9D35B" w14:textId="77777777" w:rsidR="001F60D9" w:rsidRPr="001F60D9" w:rsidRDefault="001F60D9" w:rsidP="001F60D9">
      <w:pPr>
        <w:jc w:val="right"/>
      </w:pPr>
    </w:p>
    <w:sectPr w:rsidR="001F60D9" w:rsidRPr="001F60D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F34A" w14:textId="77777777" w:rsidR="00E56E6F" w:rsidRDefault="00E56E6F" w:rsidP="00B87CB0">
      <w:pPr>
        <w:spacing w:after="0" w:line="240" w:lineRule="auto"/>
      </w:pPr>
      <w:r>
        <w:separator/>
      </w:r>
    </w:p>
  </w:endnote>
  <w:endnote w:type="continuationSeparator" w:id="0">
    <w:p w14:paraId="6FF9E74D" w14:textId="77777777" w:rsidR="00E56E6F" w:rsidRDefault="00E56E6F" w:rsidP="00B8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778F" w14:textId="77777777" w:rsidR="00E56E6F" w:rsidRDefault="00E56E6F" w:rsidP="00B87CB0">
      <w:pPr>
        <w:spacing w:after="0" w:line="240" w:lineRule="auto"/>
      </w:pPr>
      <w:r>
        <w:separator/>
      </w:r>
    </w:p>
  </w:footnote>
  <w:footnote w:type="continuationSeparator" w:id="0">
    <w:p w14:paraId="5052B29C" w14:textId="77777777" w:rsidR="00E56E6F" w:rsidRDefault="00E56E6F" w:rsidP="00B87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34B4" w14:textId="77777777" w:rsidR="002B5791" w:rsidRDefault="002B5791">
    <w:pPr>
      <w:pStyle w:val="Header"/>
    </w:pPr>
    <w:r>
      <w:rPr>
        <w:noProof/>
      </w:rPr>
      <w:drawing>
        <wp:inline distT="0" distB="0" distL="0" distR="0" wp14:anchorId="13C4AA1F" wp14:editId="7ABF1ABC">
          <wp:extent cx="991289" cy="914400"/>
          <wp:effectExtent l="0" t="0" r="0" b="0"/>
          <wp:docPr id="1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5575" cy="918354"/>
                  </a:xfrm>
                  <a:prstGeom prst="rect">
                    <a:avLst/>
                  </a:prstGeom>
                </pic:spPr>
              </pic:pic>
            </a:graphicData>
          </a:graphic>
        </wp:inline>
      </w:drawing>
    </w:r>
  </w:p>
  <w:p w14:paraId="6A2F0EF2" w14:textId="547590A8" w:rsidR="00B87CB0" w:rsidRDefault="00B87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8193A"/>
    <w:multiLevelType w:val="hybridMultilevel"/>
    <w:tmpl w:val="EECA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07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0B"/>
    <w:rsid w:val="00190584"/>
    <w:rsid w:val="001F60D9"/>
    <w:rsid w:val="002B5791"/>
    <w:rsid w:val="003334CD"/>
    <w:rsid w:val="0041130B"/>
    <w:rsid w:val="00492214"/>
    <w:rsid w:val="004C0F0A"/>
    <w:rsid w:val="006C3926"/>
    <w:rsid w:val="008B0EBF"/>
    <w:rsid w:val="00B63600"/>
    <w:rsid w:val="00B87CB0"/>
    <w:rsid w:val="00C03442"/>
    <w:rsid w:val="00CB4A81"/>
    <w:rsid w:val="00DD15FE"/>
    <w:rsid w:val="00E56E6F"/>
    <w:rsid w:val="00F228C8"/>
    <w:rsid w:val="00FD79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22DD9"/>
  <w15:chartTrackingRefBased/>
  <w15:docId w15:val="{1472650F-3091-4879-AC0A-F89AE478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7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CB0"/>
  </w:style>
  <w:style w:type="paragraph" w:styleId="Footer">
    <w:name w:val="footer"/>
    <w:basedOn w:val="Normal"/>
    <w:link w:val="FooterChar"/>
    <w:uiPriority w:val="99"/>
    <w:unhideWhenUsed/>
    <w:rsid w:val="00B87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CB0"/>
  </w:style>
  <w:style w:type="character" w:styleId="Hyperlink">
    <w:name w:val="Hyperlink"/>
    <w:basedOn w:val="DefaultParagraphFont"/>
    <w:uiPriority w:val="99"/>
    <w:unhideWhenUsed/>
    <w:rsid w:val="00190584"/>
    <w:rPr>
      <w:color w:val="0563C1" w:themeColor="hyperlink"/>
      <w:u w:val="single"/>
    </w:rPr>
  </w:style>
  <w:style w:type="character" w:styleId="UnresolvedMention">
    <w:name w:val="Unresolved Mention"/>
    <w:basedOn w:val="DefaultParagraphFont"/>
    <w:uiPriority w:val="99"/>
    <w:semiHidden/>
    <w:unhideWhenUsed/>
    <w:rsid w:val="00190584"/>
    <w:rPr>
      <w:color w:val="605E5C"/>
      <w:shd w:val="clear" w:color="auto" w:fill="E1DFDD"/>
    </w:rPr>
  </w:style>
  <w:style w:type="character" w:customStyle="1" w:styleId="Heading1Char">
    <w:name w:val="Heading 1 Char"/>
    <w:basedOn w:val="DefaultParagraphFont"/>
    <w:link w:val="Heading1"/>
    <w:uiPriority w:val="9"/>
    <w:rsid w:val="002B579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63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3563">
      <w:bodyDiv w:val="1"/>
      <w:marLeft w:val="0"/>
      <w:marRight w:val="0"/>
      <w:marTop w:val="0"/>
      <w:marBottom w:val="0"/>
      <w:divBdr>
        <w:top w:val="none" w:sz="0" w:space="0" w:color="auto"/>
        <w:left w:val="none" w:sz="0" w:space="0" w:color="auto"/>
        <w:bottom w:val="none" w:sz="0" w:space="0" w:color="auto"/>
        <w:right w:val="none" w:sz="0" w:space="0" w:color="auto"/>
      </w:divBdr>
    </w:div>
    <w:div w:id="9613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vocacy@everycasual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Taylor</dc:creator>
  <cp:keywords/>
  <dc:description/>
  <cp:lastModifiedBy>Rachel Taylor</cp:lastModifiedBy>
  <cp:revision>7</cp:revision>
  <dcterms:created xsi:type="dcterms:W3CDTF">2023-07-11T09:56:00Z</dcterms:created>
  <dcterms:modified xsi:type="dcterms:W3CDTF">2023-07-13T12:50:00Z</dcterms:modified>
</cp:coreProperties>
</file>